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body>
    <w:p w:rsidR="003204C6" w:rsidP="00DB002A" w:rsidRDefault="00F96EFD" w14:paraId="00000001" w14:textId="77777777">
      <w:pPr>
        <w:spacing w:after="0" w:line="240" w:lineRule="auto"/>
        <w:ind w:firstLine="0"/>
        <w:jc w:val="center"/>
        <w:rPr>
          <w:rFonts w:ascii="Times New Roman" w:hAnsi="Times New Roman" w:eastAsia="Times New Roman" w:cs="Times New Roman"/>
          <w:b/>
          <w:sz w:val="36"/>
          <w:szCs w:val="36"/>
        </w:rPr>
      </w:pPr>
      <w:r>
        <w:rPr>
          <w:rFonts w:ascii="Times New Roman" w:hAnsi="Times New Roman" w:eastAsia="Times New Roman" w:cs="Times New Roman"/>
          <w:b/>
          <w:sz w:val="36"/>
          <w:szCs w:val="36"/>
        </w:rPr>
        <w:t>Multi-Modal Audio Feature Extraction and Dual CNN Fusion for PTSD Severity Assessment</w:t>
      </w:r>
    </w:p>
    <w:p w:rsidRPr="00DB002A" w:rsidR="003204C6" w:rsidP="00DB002A" w:rsidRDefault="00F96EFD" w14:paraId="00000002" w14:textId="38FB56F5">
      <w:pPr>
        <w:pBdr>
          <w:top w:val="nil"/>
          <w:left w:val="nil"/>
          <w:bottom w:val="nil"/>
          <w:right w:val="nil"/>
          <w:between w:val="nil"/>
        </w:pBdr>
        <w:spacing w:before="360" w:after="360" w:line="240" w:lineRule="auto"/>
        <w:ind w:firstLine="0"/>
        <w:jc w:val="center"/>
        <w:rPr>
          <w:rFonts w:ascii="Times New Roman" w:hAnsi="Times New Roman" w:eastAsia="Times New Roman" w:cs="Times New Roman"/>
          <w:color w:val="000000"/>
          <w:sz w:val="28"/>
          <w:szCs w:val="28"/>
        </w:rPr>
      </w:pPr>
      <w:r w:rsidRPr="00DB002A">
        <w:rPr>
          <w:rFonts w:ascii="Times New Roman" w:hAnsi="Times New Roman" w:eastAsia="Times New Roman" w:cs="Times New Roman"/>
          <w:color w:val="000000"/>
          <w:sz w:val="28"/>
          <w:szCs w:val="28"/>
        </w:rPr>
        <w:t>Arjita Choubey</w:t>
      </w:r>
      <w:r w:rsidRPr="00DB002A">
        <w:rPr>
          <w:rFonts w:ascii="Times New Roman" w:hAnsi="Times New Roman" w:eastAsia="Times New Roman" w:cs="Times New Roman"/>
          <w:color w:val="000000"/>
          <w:sz w:val="28"/>
          <w:szCs w:val="28"/>
          <w:vertAlign w:val="superscript"/>
        </w:rPr>
        <w:t>1, a)</w:t>
      </w:r>
      <w:r w:rsidRPr="00DB002A">
        <w:rPr>
          <w:rFonts w:ascii="Times New Roman" w:hAnsi="Times New Roman" w:eastAsia="Times New Roman" w:cs="Times New Roman"/>
          <w:color w:val="000000"/>
          <w:sz w:val="28"/>
          <w:szCs w:val="28"/>
        </w:rPr>
        <w:t>, Manoj Kumar Pandey</w:t>
      </w:r>
      <w:r w:rsidRPr="00DB002A">
        <w:rPr>
          <w:rFonts w:ascii="Times New Roman" w:hAnsi="Times New Roman" w:eastAsia="Times New Roman" w:cs="Times New Roman"/>
          <w:color w:val="000000"/>
          <w:sz w:val="28"/>
          <w:szCs w:val="28"/>
          <w:vertAlign w:val="superscript"/>
        </w:rPr>
        <w:t>1, b)</w:t>
      </w:r>
      <w:r w:rsidRPr="00DB002A">
        <w:rPr>
          <w:rFonts w:ascii="Times New Roman" w:hAnsi="Times New Roman" w:eastAsia="Times New Roman" w:cs="Times New Roman"/>
          <w:color w:val="000000"/>
          <w:sz w:val="28"/>
          <w:szCs w:val="28"/>
        </w:rPr>
        <w:t>, Ashwani Kumar Dubey</w:t>
      </w:r>
      <w:r w:rsidRPr="00DB002A">
        <w:rPr>
          <w:rFonts w:ascii="Times New Roman" w:hAnsi="Times New Roman" w:eastAsia="Times New Roman" w:cs="Times New Roman"/>
          <w:color w:val="000000"/>
          <w:sz w:val="28"/>
          <w:szCs w:val="28"/>
          <w:vertAlign w:val="superscript"/>
        </w:rPr>
        <w:t>1, c)</w:t>
      </w:r>
      <w:r w:rsidRPr="00DB002A">
        <w:rPr>
          <w:rFonts w:ascii="Times New Roman" w:hAnsi="Times New Roman" w:eastAsia="Times New Roman" w:cs="Times New Roman"/>
          <w:color w:val="000000"/>
          <w:sz w:val="28"/>
          <w:szCs w:val="28"/>
        </w:rPr>
        <w:t>, Angela Amphawan</w:t>
      </w:r>
      <w:r w:rsidRPr="00DB002A">
        <w:rPr>
          <w:rFonts w:ascii="Times New Roman" w:hAnsi="Times New Roman" w:eastAsia="Times New Roman" w:cs="Times New Roman"/>
          <w:color w:val="000000"/>
          <w:sz w:val="28"/>
          <w:szCs w:val="28"/>
          <w:vertAlign w:val="superscript"/>
        </w:rPr>
        <w:t>2, d)</w:t>
      </w:r>
      <w:r w:rsidRPr="00DB002A">
        <w:rPr>
          <w:rFonts w:ascii="Times New Roman" w:hAnsi="Times New Roman" w:eastAsia="Times New Roman" w:cs="Times New Roman"/>
          <w:color w:val="000000"/>
          <w:sz w:val="28"/>
          <w:szCs w:val="28"/>
        </w:rPr>
        <w:t xml:space="preserve"> and Tse-Kian Neo</w:t>
      </w:r>
      <w:r w:rsidRPr="00DB002A">
        <w:rPr>
          <w:rFonts w:ascii="Times New Roman" w:hAnsi="Times New Roman" w:eastAsia="Times New Roman" w:cs="Times New Roman"/>
          <w:color w:val="000000"/>
          <w:sz w:val="28"/>
          <w:szCs w:val="28"/>
          <w:vertAlign w:val="superscript"/>
        </w:rPr>
        <w:t>3, 4, e)</w:t>
      </w:r>
    </w:p>
    <w:p w:rsidRPr="003D459B" w:rsidR="003204C6" w:rsidP="00DB002A" w:rsidRDefault="00F96EFD" w14:paraId="00000003" w14:textId="1A72B784">
      <w:pPr>
        <w:pBdr>
          <w:top w:val="nil"/>
          <w:left w:val="nil"/>
          <w:bottom w:val="nil"/>
          <w:right w:val="nil"/>
          <w:between w:val="nil"/>
        </w:pBdr>
        <w:spacing w:after="0" w:line="240" w:lineRule="auto"/>
        <w:ind w:firstLine="0"/>
        <w:jc w:val="center"/>
        <w:rPr>
          <w:rFonts w:ascii="Times New Roman" w:hAnsi="Times New Roman" w:eastAsia="Times New Roman" w:cs="Times New Roman"/>
          <w:i/>
          <w:color w:val="000000"/>
          <w:sz w:val="20"/>
          <w:szCs w:val="20"/>
        </w:rPr>
      </w:pPr>
      <w:r w:rsidRPr="003D459B">
        <w:rPr>
          <w:rFonts w:ascii="Times New Roman" w:hAnsi="Times New Roman" w:eastAsia="Times New Roman" w:cs="Times New Roman"/>
          <w:i/>
          <w:color w:val="000000"/>
          <w:sz w:val="20"/>
          <w:szCs w:val="20"/>
          <w:vertAlign w:val="superscript"/>
        </w:rPr>
        <w:t>1</w:t>
      </w:r>
      <w:r w:rsidRPr="003D459B">
        <w:rPr>
          <w:rFonts w:ascii="Times New Roman" w:hAnsi="Times New Roman" w:eastAsia="Times New Roman" w:cs="Times New Roman"/>
          <w:i/>
          <w:color w:val="000000"/>
          <w:sz w:val="20"/>
          <w:szCs w:val="20"/>
        </w:rPr>
        <w:t>Department of Electronics and Communication Engineering, ASET, Amity University Uttar Pradesh, Noida India</w:t>
      </w:r>
      <w:r w:rsidR="003D459B">
        <w:rPr>
          <w:rFonts w:ascii="Times New Roman" w:hAnsi="Times New Roman" w:eastAsia="Times New Roman" w:cs="Times New Roman"/>
          <w:i/>
          <w:color w:val="000000"/>
          <w:sz w:val="20"/>
          <w:szCs w:val="20"/>
        </w:rPr>
        <w:t>.</w:t>
      </w:r>
    </w:p>
    <w:p w:rsidRPr="003D459B" w:rsidR="003204C6" w:rsidP="00DB002A" w:rsidRDefault="00F96EFD" w14:paraId="00000004" w14:textId="61D09861">
      <w:pPr>
        <w:pBdr>
          <w:top w:val="nil"/>
          <w:left w:val="nil"/>
          <w:bottom w:val="nil"/>
          <w:right w:val="nil"/>
          <w:between w:val="nil"/>
        </w:pBdr>
        <w:spacing w:after="0" w:line="240" w:lineRule="auto"/>
        <w:ind w:firstLine="0"/>
        <w:jc w:val="center"/>
        <w:rPr>
          <w:rFonts w:ascii="Times New Roman" w:hAnsi="Times New Roman" w:eastAsia="Times New Roman" w:cs="Times New Roman"/>
          <w:i/>
          <w:color w:val="000000"/>
          <w:sz w:val="20"/>
          <w:szCs w:val="20"/>
        </w:rPr>
      </w:pPr>
      <w:r w:rsidRPr="003D459B">
        <w:rPr>
          <w:rFonts w:ascii="Times New Roman" w:hAnsi="Times New Roman" w:eastAsia="Times New Roman" w:cs="Times New Roman"/>
          <w:i/>
          <w:color w:val="000000"/>
          <w:sz w:val="20"/>
          <w:szCs w:val="20"/>
          <w:vertAlign w:val="superscript"/>
        </w:rPr>
        <w:t>2</w:t>
      </w:r>
      <w:r w:rsidRPr="003D459B">
        <w:rPr>
          <w:rFonts w:ascii="Times New Roman" w:hAnsi="Times New Roman" w:eastAsia="Times New Roman" w:cs="Times New Roman"/>
          <w:i/>
          <w:color w:val="000000"/>
          <w:sz w:val="20"/>
          <w:szCs w:val="20"/>
        </w:rPr>
        <w:t>Smart Photonics Lab, Sunway University, Malaysia</w:t>
      </w:r>
      <w:r w:rsidR="003D459B">
        <w:rPr>
          <w:rFonts w:ascii="Times New Roman" w:hAnsi="Times New Roman" w:eastAsia="Times New Roman" w:cs="Times New Roman"/>
          <w:i/>
          <w:color w:val="000000"/>
          <w:sz w:val="20"/>
          <w:szCs w:val="20"/>
        </w:rPr>
        <w:t>.</w:t>
      </w:r>
    </w:p>
    <w:p w:rsidRPr="003D459B" w:rsidR="00DB002A" w:rsidP="00DB002A" w:rsidRDefault="00DB002A" w14:paraId="7CC607DB" w14:textId="3A321148">
      <w:pPr>
        <w:pBdr>
          <w:top w:val="nil"/>
          <w:left w:val="nil"/>
          <w:bottom w:val="nil"/>
          <w:right w:val="nil"/>
          <w:between w:val="nil"/>
        </w:pBdr>
        <w:spacing w:after="0" w:line="240" w:lineRule="auto"/>
        <w:ind w:firstLine="0"/>
        <w:jc w:val="center"/>
        <w:rPr>
          <w:rFonts w:ascii="Times New Roman" w:hAnsi="Times New Roman" w:eastAsia="Times New Roman" w:cs="Times New Roman"/>
          <w:i/>
          <w:color w:val="000000"/>
          <w:sz w:val="20"/>
          <w:szCs w:val="20"/>
        </w:rPr>
      </w:pPr>
      <w:r w:rsidRPr="003D459B">
        <w:rPr>
          <w:rFonts w:ascii="Times New Roman" w:hAnsi="Times New Roman" w:eastAsia="Times New Roman" w:cs="Times New Roman"/>
          <w:i/>
          <w:color w:val="000000"/>
          <w:sz w:val="20"/>
          <w:szCs w:val="20"/>
          <w:vertAlign w:val="superscript"/>
        </w:rPr>
        <w:t>3</w:t>
      </w:r>
      <w:r w:rsidRPr="003D459B">
        <w:rPr>
          <w:rFonts w:ascii="Times New Roman" w:hAnsi="Times New Roman" w:eastAsia="Times New Roman" w:cs="Times New Roman"/>
          <w:i/>
          <w:color w:val="000000"/>
          <w:sz w:val="20"/>
          <w:szCs w:val="20"/>
        </w:rPr>
        <w:t>Faculty of Creative Multimedia, Multimedia University, Persiaran Multimedia, 63100, Cyberjaya, Selangor, Malaysia.</w:t>
      </w:r>
    </w:p>
    <w:p w:rsidRPr="003D459B" w:rsidR="003204C6" w:rsidP="7D548D5D" w:rsidRDefault="00DB002A" w14:paraId="00000007" w14:textId="2BF50688">
      <w:pPr>
        <w:pBdr>
          <w:top w:val="nil"/>
          <w:left w:val="nil"/>
          <w:bottom w:val="nil"/>
          <w:right w:val="nil"/>
          <w:between w:val="nil"/>
        </w:pBdr>
        <w:spacing w:after="0" w:line="240" w:lineRule="auto"/>
        <w:ind w:firstLine="0"/>
        <w:jc w:val="center"/>
        <w:rPr>
          <w:rFonts w:ascii="Times New Roman" w:hAnsi="Times New Roman" w:eastAsia="Times New Roman" w:cs="Times New Roman"/>
          <w:i/>
          <w:color w:val="000000"/>
          <w:sz w:val="20"/>
          <w:szCs w:val="20"/>
          <w:lang w:val="en-US"/>
        </w:rPr>
      </w:pPr>
      <w:r w:rsidRPr="003D459B">
        <w:rPr>
          <w:rFonts w:ascii="Times New Roman" w:hAnsi="Times New Roman" w:eastAsia="Times New Roman" w:cs="Times New Roman"/>
          <w:i/>
          <w:color w:val="000000" w:themeColor="text1"/>
          <w:sz w:val="20"/>
          <w:szCs w:val="20"/>
          <w:vertAlign w:val="superscript"/>
          <w:lang w:val="en-US"/>
        </w:rPr>
        <w:t>4</w:t>
      </w:r>
      <w:r w:rsidRPr="003D459B">
        <w:rPr>
          <w:rFonts w:ascii="Times New Roman" w:hAnsi="Times New Roman" w:eastAsia="Times New Roman" w:cs="Times New Roman"/>
          <w:i/>
          <w:color w:val="000000" w:themeColor="text1"/>
          <w:sz w:val="20"/>
          <w:szCs w:val="20"/>
          <w:lang w:val="en-US"/>
        </w:rPr>
        <w:t xml:space="preserve">Centre for Innovative and Immersive Technology, </w:t>
      </w:r>
      <w:proofErr w:type="spellStart"/>
      <w:r w:rsidRPr="003D459B">
        <w:rPr>
          <w:rFonts w:ascii="Times New Roman" w:hAnsi="Times New Roman" w:eastAsia="Times New Roman" w:cs="Times New Roman"/>
          <w:i/>
          <w:color w:val="000000" w:themeColor="text1"/>
          <w:sz w:val="20"/>
          <w:szCs w:val="20"/>
          <w:lang w:val="en-US"/>
        </w:rPr>
        <w:t>CoE</w:t>
      </w:r>
      <w:proofErr w:type="spellEnd"/>
      <w:r w:rsidRPr="003D459B">
        <w:rPr>
          <w:rFonts w:ascii="Times New Roman" w:hAnsi="Times New Roman" w:eastAsia="Times New Roman" w:cs="Times New Roman"/>
          <w:i/>
          <w:color w:val="000000" w:themeColor="text1"/>
          <w:sz w:val="20"/>
          <w:szCs w:val="20"/>
          <w:lang w:val="en-US"/>
        </w:rPr>
        <w:t xml:space="preserve"> for Immersive Experience, Multimedia University, Persiaran Multimedia, 63100, Cyberjaya, Selangor, Malaysia.</w:t>
      </w:r>
    </w:p>
    <w:p w:rsidRPr="00DB002A" w:rsidR="00565F0A" w:rsidP="00DB002A" w:rsidRDefault="00565F0A" w14:paraId="720869B1" w14:textId="77777777">
      <w:pPr>
        <w:pBdr>
          <w:top w:val="nil"/>
          <w:left w:val="nil"/>
          <w:bottom w:val="nil"/>
          <w:right w:val="nil"/>
          <w:between w:val="nil"/>
        </w:pBdr>
        <w:spacing w:after="0" w:line="240" w:lineRule="auto"/>
        <w:ind w:firstLine="0"/>
        <w:jc w:val="center"/>
        <w:rPr>
          <w:rFonts w:ascii="Times New Roman" w:hAnsi="Times New Roman" w:eastAsia="Times New Roman" w:cs="Times New Roman"/>
          <w:i/>
          <w:color w:val="000000"/>
          <w:sz w:val="20"/>
          <w:szCs w:val="20"/>
        </w:rPr>
      </w:pPr>
    </w:p>
    <w:p w:rsidRPr="003D459B" w:rsidR="003204C6" w:rsidP="00DB002A" w:rsidRDefault="00F96EFD" w14:paraId="00000008" w14:textId="77777777">
      <w:pPr>
        <w:pBdr>
          <w:top w:val="nil"/>
          <w:left w:val="nil"/>
          <w:bottom w:val="nil"/>
          <w:right w:val="nil"/>
          <w:between w:val="nil"/>
        </w:pBdr>
        <w:spacing w:after="0" w:line="240" w:lineRule="auto"/>
        <w:ind w:firstLine="0"/>
        <w:jc w:val="center"/>
        <w:rPr>
          <w:rFonts w:ascii="Times New Roman" w:hAnsi="Times New Roman" w:eastAsia="Times New Roman" w:cs="Times New Roman"/>
          <w:i/>
          <w:iCs/>
          <w:color w:val="000000"/>
          <w:sz w:val="20"/>
          <w:szCs w:val="20"/>
        </w:rPr>
      </w:pPr>
      <w:r w:rsidRPr="003D459B">
        <w:rPr>
          <w:rFonts w:ascii="Times New Roman" w:hAnsi="Times New Roman" w:eastAsia="Times New Roman" w:cs="Times New Roman"/>
          <w:i/>
          <w:iCs/>
          <w:color w:val="000000"/>
          <w:sz w:val="20"/>
          <w:szCs w:val="20"/>
          <w:vertAlign w:val="superscript"/>
        </w:rPr>
        <w:t>e)</w:t>
      </w:r>
      <w:r w:rsidRPr="003D459B">
        <w:rPr>
          <w:rFonts w:ascii="Times New Roman" w:hAnsi="Times New Roman" w:eastAsia="Times New Roman" w:cs="Times New Roman"/>
          <w:i/>
          <w:iCs/>
          <w:color w:val="000000"/>
          <w:sz w:val="20"/>
          <w:szCs w:val="20"/>
        </w:rPr>
        <w:t xml:space="preserve"> Corresponding author: tkneo@mmu.edu.my</w:t>
      </w:r>
    </w:p>
    <w:p w:rsidRPr="003D459B" w:rsidR="003204C6" w:rsidP="7D548D5D" w:rsidRDefault="00F96EFD" w14:paraId="00000009" w14:textId="3DF6FEE5">
      <w:pPr>
        <w:pBdr>
          <w:top w:val="nil"/>
          <w:left w:val="nil"/>
          <w:bottom w:val="nil"/>
          <w:right w:val="nil"/>
          <w:between w:val="nil"/>
        </w:pBdr>
        <w:spacing w:after="0" w:line="240" w:lineRule="auto"/>
        <w:ind w:firstLine="0"/>
        <w:jc w:val="center"/>
        <w:rPr>
          <w:rFonts w:ascii="Times New Roman" w:hAnsi="Times New Roman" w:eastAsia="Times New Roman" w:cs="Times New Roman"/>
          <w:i/>
          <w:iCs/>
          <w:color w:val="000000"/>
          <w:sz w:val="20"/>
          <w:szCs w:val="20"/>
          <w:lang w:val="en-US"/>
        </w:rPr>
      </w:pPr>
      <w:r w:rsidRPr="003D459B">
        <w:rPr>
          <w:rFonts w:ascii="Times New Roman" w:hAnsi="Times New Roman" w:eastAsia="Times New Roman" w:cs="Times New Roman"/>
          <w:i/>
          <w:iCs/>
          <w:color w:val="000000" w:themeColor="text1"/>
          <w:sz w:val="20"/>
          <w:szCs w:val="20"/>
          <w:vertAlign w:val="superscript"/>
          <w:lang w:val="en-US"/>
        </w:rPr>
        <w:t>a)</w:t>
      </w:r>
      <w:r w:rsidR="003D459B">
        <w:rPr>
          <w:rFonts w:ascii="Times New Roman" w:hAnsi="Times New Roman" w:eastAsia="Times New Roman" w:cs="Times New Roman"/>
          <w:i/>
          <w:iCs/>
          <w:color w:val="000000" w:themeColor="text1"/>
          <w:sz w:val="20"/>
          <w:szCs w:val="20"/>
          <w:vertAlign w:val="superscript"/>
          <w:lang w:val="en-US"/>
        </w:rPr>
        <w:t xml:space="preserve"> </w:t>
      </w:r>
      <w:r w:rsidRPr="003D459B">
        <w:rPr>
          <w:rFonts w:ascii="Times New Roman" w:hAnsi="Times New Roman" w:eastAsia="Times New Roman" w:cs="Times New Roman"/>
          <w:i/>
          <w:iCs/>
          <w:color w:val="000000" w:themeColor="text1"/>
          <w:sz w:val="20"/>
          <w:szCs w:val="20"/>
          <w:lang w:val="en-US"/>
        </w:rPr>
        <w:t>arjitaece1015@gmail.com</w:t>
      </w:r>
    </w:p>
    <w:p w:rsidRPr="003D459B" w:rsidR="003204C6" w:rsidP="7D548D5D" w:rsidRDefault="00F96EFD" w14:paraId="0000000A" w14:textId="479D7D05">
      <w:pPr>
        <w:pBdr>
          <w:top w:val="nil"/>
          <w:left w:val="nil"/>
          <w:bottom w:val="nil"/>
          <w:right w:val="nil"/>
          <w:between w:val="nil"/>
        </w:pBdr>
        <w:spacing w:after="0" w:line="240" w:lineRule="auto"/>
        <w:ind w:firstLine="0"/>
        <w:jc w:val="center"/>
        <w:rPr>
          <w:rFonts w:ascii="Times New Roman" w:hAnsi="Times New Roman" w:eastAsia="Times New Roman" w:cs="Times New Roman"/>
          <w:i/>
          <w:iCs/>
          <w:color w:val="000000"/>
          <w:sz w:val="20"/>
          <w:szCs w:val="20"/>
          <w:lang w:val="en-US"/>
        </w:rPr>
      </w:pPr>
      <w:r w:rsidRPr="003D459B">
        <w:rPr>
          <w:rFonts w:ascii="Times New Roman" w:hAnsi="Times New Roman" w:eastAsia="Times New Roman" w:cs="Times New Roman"/>
          <w:i/>
          <w:iCs/>
          <w:color w:val="000000" w:themeColor="text1"/>
          <w:sz w:val="20"/>
          <w:szCs w:val="20"/>
          <w:vertAlign w:val="superscript"/>
          <w:lang w:val="en-US"/>
        </w:rPr>
        <w:t>b)</w:t>
      </w:r>
      <w:r w:rsidR="003D459B">
        <w:rPr>
          <w:rFonts w:ascii="Times New Roman" w:hAnsi="Times New Roman" w:eastAsia="Times New Roman" w:cs="Times New Roman"/>
          <w:i/>
          <w:iCs/>
          <w:color w:val="000000" w:themeColor="text1"/>
          <w:sz w:val="20"/>
          <w:szCs w:val="20"/>
          <w:vertAlign w:val="superscript"/>
          <w:lang w:val="en-US"/>
        </w:rPr>
        <w:t xml:space="preserve"> </w:t>
      </w:r>
      <w:r w:rsidRPr="003D459B">
        <w:rPr>
          <w:rFonts w:ascii="Times New Roman" w:hAnsi="Times New Roman" w:eastAsia="Times New Roman" w:cs="Times New Roman"/>
          <w:i/>
          <w:iCs/>
          <w:color w:val="000000" w:themeColor="text1"/>
          <w:sz w:val="20"/>
          <w:szCs w:val="20"/>
          <w:lang w:val="en-US"/>
        </w:rPr>
        <w:t>mkpandey1@amity.edu</w:t>
      </w:r>
    </w:p>
    <w:p w:rsidRPr="003D459B" w:rsidR="003204C6" w:rsidP="00DB002A" w:rsidRDefault="00F96EFD" w14:paraId="0000000B" w14:textId="7FD1FCE2">
      <w:pPr>
        <w:pBdr>
          <w:top w:val="nil"/>
          <w:left w:val="nil"/>
          <w:bottom w:val="nil"/>
          <w:right w:val="nil"/>
          <w:between w:val="nil"/>
        </w:pBdr>
        <w:spacing w:after="0" w:line="240" w:lineRule="auto"/>
        <w:ind w:firstLine="0"/>
        <w:jc w:val="center"/>
        <w:rPr>
          <w:rFonts w:ascii="Times New Roman" w:hAnsi="Times New Roman" w:eastAsia="Times New Roman" w:cs="Times New Roman"/>
          <w:i/>
          <w:iCs/>
          <w:color w:val="000000"/>
          <w:sz w:val="20"/>
          <w:szCs w:val="20"/>
        </w:rPr>
      </w:pPr>
      <w:r w:rsidRPr="003D459B">
        <w:rPr>
          <w:rFonts w:ascii="Times New Roman" w:hAnsi="Times New Roman" w:eastAsia="Times New Roman" w:cs="Times New Roman"/>
          <w:i/>
          <w:iCs/>
          <w:color w:val="000000"/>
          <w:sz w:val="20"/>
          <w:szCs w:val="20"/>
          <w:vertAlign w:val="superscript"/>
        </w:rPr>
        <w:t>c)</w:t>
      </w:r>
      <w:r w:rsidR="003D459B">
        <w:rPr>
          <w:rFonts w:ascii="Times New Roman" w:hAnsi="Times New Roman" w:eastAsia="Times New Roman" w:cs="Times New Roman"/>
          <w:i/>
          <w:iCs/>
          <w:color w:val="000000"/>
          <w:sz w:val="20"/>
          <w:szCs w:val="20"/>
          <w:vertAlign w:val="superscript"/>
        </w:rPr>
        <w:t xml:space="preserve"> </w:t>
      </w:r>
      <w:r w:rsidRPr="003D459B">
        <w:rPr>
          <w:rFonts w:ascii="Times New Roman" w:hAnsi="Times New Roman" w:eastAsia="Times New Roman" w:cs="Times New Roman"/>
          <w:i/>
          <w:iCs/>
          <w:color w:val="000000"/>
          <w:sz w:val="20"/>
          <w:szCs w:val="20"/>
        </w:rPr>
        <w:t>dubey1ak@gmail.com</w:t>
      </w:r>
    </w:p>
    <w:p w:rsidRPr="003D459B" w:rsidR="003204C6" w:rsidP="00DB002A" w:rsidRDefault="00F96EFD" w14:paraId="0000000C" w14:textId="35DF62AA">
      <w:pPr>
        <w:pBdr>
          <w:top w:val="nil"/>
          <w:left w:val="nil"/>
          <w:bottom w:val="nil"/>
          <w:right w:val="nil"/>
          <w:between w:val="nil"/>
        </w:pBdr>
        <w:spacing w:after="0" w:line="240" w:lineRule="auto"/>
        <w:ind w:firstLine="0"/>
        <w:jc w:val="center"/>
        <w:rPr>
          <w:rFonts w:ascii="Times New Roman" w:hAnsi="Times New Roman" w:eastAsia="Times New Roman" w:cs="Times New Roman"/>
          <w:i/>
          <w:iCs/>
          <w:color w:val="000000"/>
          <w:sz w:val="20"/>
          <w:szCs w:val="20"/>
        </w:rPr>
      </w:pPr>
      <w:r w:rsidRPr="003D459B">
        <w:rPr>
          <w:rFonts w:ascii="Times New Roman" w:hAnsi="Times New Roman" w:eastAsia="Times New Roman" w:cs="Times New Roman"/>
          <w:i/>
          <w:iCs/>
          <w:color w:val="000000"/>
          <w:sz w:val="20"/>
          <w:szCs w:val="20"/>
          <w:vertAlign w:val="superscript"/>
        </w:rPr>
        <w:t>d)</w:t>
      </w:r>
      <w:r w:rsidR="003D459B">
        <w:rPr>
          <w:rFonts w:ascii="Times New Roman" w:hAnsi="Times New Roman" w:eastAsia="Times New Roman" w:cs="Times New Roman"/>
          <w:i/>
          <w:iCs/>
          <w:color w:val="000000"/>
          <w:sz w:val="20"/>
          <w:szCs w:val="20"/>
          <w:vertAlign w:val="superscript"/>
        </w:rPr>
        <w:t xml:space="preserve"> </w:t>
      </w:r>
      <w:r w:rsidRPr="003D459B">
        <w:rPr>
          <w:rFonts w:ascii="Times New Roman" w:hAnsi="Times New Roman" w:eastAsia="Times New Roman" w:cs="Times New Roman"/>
          <w:i/>
          <w:iCs/>
          <w:color w:val="000000"/>
          <w:sz w:val="20"/>
          <w:szCs w:val="20"/>
        </w:rPr>
        <w:t>angelaa@sunway.edu.my</w:t>
      </w:r>
    </w:p>
    <w:p w:rsidR="003204C6" w:rsidP="7D548D5D" w:rsidRDefault="00F96EFD" w14:paraId="0000000D" w14:textId="77777777">
      <w:pPr>
        <w:spacing w:before="360" w:after="360" w:line="240" w:lineRule="auto"/>
        <w:ind w:firstLine="0"/>
        <w:rPr>
          <w:rFonts w:ascii="Times New Roman" w:hAnsi="Times New Roman" w:eastAsia="Times New Roman" w:cs="Times New Roman"/>
          <w:color w:val="1F1F1F"/>
          <w:sz w:val="18"/>
          <w:szCs w:val="18"/>
          <w:highlight w:val="white"/>
          <w:lang w:val="en-US"/>
        </w:rPr>
      </w:pPr>
      <w:r w:rsidRPr="7D548D5D">
        <w:rPr>
          <w:rFonts w:ascii="Times New Roman" w:hAnsi="Times New Roman" w:eastAsia="Times New Roman" w:cs="Times New Roman"/>
          <w:b/>
          <w:bCs/>
          <w:color w:val="1F1F1F"/>
          <w:sz w:val="18"/>
          <w:szCs w:val="18"/>
          <w:highlight w:val="white"/>
          <w:lang w:val="en-US"/>
        </w:rPr>
        <w:t xml:space="preserve">Abstract. </w:t>
      </w:r>
      <w:r w:rsidRPr="7D548D5D">
        <w:rPr>
          <w:rFonts w:ascii="Times New Roman" w:hAnsi="Times New Roman" w:eastAsia="Times New Roman" w:cs="Times New Roman"/>
          <w:color w:val="1F1F1F"/>
          <w:sz w:val="18"/>
          <w:szCs w:val="18"/>
          <w:highlight w:val="white"/>
          <w:lang w:val="en-US"/>
        </w:rPr>
        <w:t xml:space="preserve">Post-traumatic stress disorder is a disorder identified as the inability to bounce back from a traumatic experience. For </w:t>
      </w:r>
      <w:proofErr w:type="spellStart"/>
      <w:r w:rsidRPr="7D548D5D">
        <w:rPr>
          <w:rFonts w:ascii="Times New Roman" w:hAnsi="Times New Roman" w:eastAsia="Times New Roman" w:cs="Times New Roman"/>
          <w:color w:val="1F1F1F"/>
          <w:sz w:val="18"/>
          <w:szCs w:val="18"/>
          <w:highlight w:val="white"/>
          <w:lang w:val="en-US"/>
        </w:rPr>
        <w:t>assessingthe</w:t>
      </w:r>
      <w:proofErr w:type="spellEnd"/>
      <w:r w:rsidRPr="7D548D5D">
        <w:rPr>
          <w:rFonts w:ascii="Times New Roman" w:hAnsi="Times New Roman" w:eastAsia="Times New Roman" w:cs="Times New Roman"/>
          <w:color w:val="1F1F1F"/>
          <w:sz w:val="18"/>
          <w:szCs w:val="18"/>
          <w:highlight w:val="white"/>
          <w:lang w:val="en-US"/>
        </w:rPr>
        <w:t xml:space="preserve"> severity of this disorder using speech, a novel framework is presented in this paper. This method is proposed over an extended- DAIC dataset. It uses multi-modal feature extraction that is, spectrograms, MFCCs, and Mel-spectrograms. These features are processed by a Dual-CNN model that fuses outputs of two CNN branches with different features. The feature selection uses a two-level approach that includes ANOVA and ABC optimizer for refinement. Linear kernel SVM classifies the features into four clinically relevant categories. This framework effectively processes the various representations and further selection of features results in an accuracy of 98.4%. </w:t>
      </w:r>
    </w:p>
    <w:p w:rsidR="003204C6" w:rsidP="00DB002A" w:rsidRDefault="00F96EFD" w14:paraId="0000000E" w14:textId="77777777">
      <w:pPr>
        <w:pStyle w:val="Heading1"/>
        <w:rPr>
          <w:highlight w:val="white"/>
        </w:rPr>
      </w:pPr>
      <w:r>
        <w:rPr>
          <w:highlight w:val="white"/>
        </w:rPr>
        <w:t>INTRODUCTION</w:t>
      </w:r>
    </w:p>
    <w:p w:rsidR="003204C6" w:rsidP="7D548D5D" w:rsidRDefault="00F96EFD" w14:paraId="0000000F" w14:textId="723034D2">
      <w:pPr>
        <w:pBdr>
          <w:top w:val="nil"/>
          <w:left w:val="nil"/>
          <w:bottom w:val="nil"/>
          <w:right w:val="nil"/>
          <w:between w:val="nil"/>
        </w:pBdr>
        <w:spacing w:after="0" w:line="240" w:lineRule="auto"/>
        <w:ind w:firstLine="284"/>
        <w:rPr>
          <w:rFonts w:ascii="Times New Roman" w:hAnsi="Times New Roman" w:eastAsia="Times New Roman" w:cs="Times New Roman"/>
          <w:color w:val="000000"/>
          <w:sz w:val="20"/>
          <w:szCs w:val="20"/>
          <w:highlight w:val="white"/>
          <w:lang w:val="en-US"/>
        </w:rPr>
      </w:pPr>
      <w:r w:rsidRPr="7D548D5D">
        <w:rPr>
          <w:rFonts w:ascii="Times New Roman" w:hAnsi="Times New Roman" w:eastAsia="Times New Roman" w:cs="Times New Roman"/>
          <w:color w:val="000000" w:themeColor="text1"/>
          <w:sz w:val="20"/>
          <w:szCs w:val="20"/>
          <w:highlight w:val="white"/>
          <w:lang w:val="en-US"/>
        </w:rPr>
        <w:t xml:space="preserve">Experiencing or witnessing a traumatic event always leaves a scar on people’s hearts. Traumas and people’s reactions to the trauma reduce with time. When these reactions persist for an extended duration and begin to disturb their day-to-day life then this situation might be classified as </w:t>
      </w:r>
      <w:proofErr w:type="gramStart"/>
      <w:r w:rsidRPr="7D548D5D">
        <w:rPr>
          <w:rFonts w:ascii="Times New Roman" w:hAnsi="Times New Roman" w:eastAsia="Times New Roman" w:cs="Times New Roman"/>
          <w:color w:val="000000" w:themeColor="text1"/>
          <w:sz w:val="20"/>
          <w:szCs w:val="20"/>
          <w:highlight w:val="white"/>
          <w:lang w:val="en-US"/>
        </w:rPr>
        <w:t>Post-traumatic</w:t>
      </w:r>
      <w:proofErr w:type="gramEnd"/>
      <w:r w:rsidRPr="7D548D5D">
        <w:rPr>
          <w:rFonts w:ascii="Times New Roman" w:hAnsi="Times New Roman" w:eastAsia="Times New Roman" w:cs="Times New Roman"/>
          <w:color w:val="000000" w:themeColor="text1"/>
          <w:sz w:val="20"/>
          <w:szCs w:val="20"/>
          <w:highlight w:val="white"/>
          <w:lang w:val="en-US"/>
        </w:rPr>
        <w:t xml:space="preserve"> stress disorder (PTSD). As per WHO, approximately 70% of people in the world go through traumatic experiences during their lifespan. Approximately 3.9% </w:t>
      </w:r>
      <w:proofErr w:type="gramStart"/>
      <w:r w:rsidRPr="7D548D5D">
        <w:rPr>
          <w:rFonts w:ascii="Times New Roman" w:hAnsi="Times New Roman" w:eastAsia="Times New Roman" w:cs="Times New Roman"/>
          <w:color w:val="000000" w:themeColor="text1"/>
          <w:sz w:val="20"/>
          <w:szCs w:val="20"/>
          <w:highlight w:val="white"/>
          <w:lang w:val="en-US"/>
        </w:rPr>
        <w:t>population</w:t>
      </w:r>
      <w:proofErr w:type="gramEnd"/>
      <w:r w:rsidRPr="7D548D5D">
        <w:rPr>
          <w:rFonts w:ascii="Times New Roman" w:hAnsi="Times New Roman" w:eastAsia="Times New Roman" w:cs="Times New Roman"/>
          <w:color w:val="000000" w:themeColor="text1"/>
          <w:sz w:val="20"/>
          <w:szCs w:val="20"/>
          <w:highlight w:val="white"/>
          <w:lang w:val="en-US"/>
        </w:rPr>
        <w:t xml:space="preserve"> has sometimes faced PTSD in their life</w:t>
      </w:r>
      <w:r w:rsidRPr="7D548D5D" w:rsidR="008F1AEF">
        <w:rPr>
          <w:rFonts w:ascii="Times New Roman" w:hAnsi="Times New Roman" w:eastAsia="Times New Roman" w:cs="Times New Roman"/>
          <w:color w:val="000000" w:themeColor="text1"/>
          <w:sz w:val="20"/>
          <w:szCs w:val="20"/>
          <w:highlight w:val="white"/>
          <w:lang w:val="en-US"/>
        </w:rPr>
        <w:t xml:space="preserve"> </w:t>
      </w:r>
      <w:r w:rsidRPr="7D548D5D">
        <w:rPr>
          <w:rFonts w:ascii="Times New Roman" w:hAnsi="Times New Roman" w:eastAsia="Times New Roman" w:cs="Times New Roman"/>
          <w:color w:val="000000" w:themeColor="text1"/>
          <w:sz w:val="20"/>
          <w:szCs w:val="20"/>
          <w:highlight w:val="white"/>
          <w:lang w:val="en-US"/>
        </w:rPr>
        <w:t xml:space="preserve">[1]. </w:t>
      </w:r>
    </w:p>
    <w:p w:rsidR="003204C6" w:rsidP="7D548D5D" w:rsidRDefault="00F96EFD" w14:paraId="00000011" w14:textId="4B4A0860">
      <w:pPr>
        <w:pBdr>
          <w:top w:val="nil"/>
          <w:left w:val="nil"/>
          <w:bottom w:val="nil"/>
          <w:right w:val="nil"/>
          <w:between w:val="nil"/>
        </w:pBdr>
        <w:spacing w:after="0" w:line="240" w:lineRule="auto"/>
        <w:ind w:firstLine="284"/>
        <w:rPr>
          <w:rFonts w:ascii="Times New Roman" w:hAnsi="Times New Roman" w:eastAsia="Times New Roman" w:cs="Times New Roman"/>
          <w:color w:val="000000"/>
          <w:sz w:val="20"/>
          <w:szCs w:val="20"/>
          <w:highlight w:val="white"/>
          <w:lang w:val="en-US"/>
        </w:rPr>
      </w:pPr>
      <w:r w:rsidRPr="7D548D5D">
        <w:rPr>
          <w:rFonts w:ascii="Times New Roman" w:hAnsi="Times New Roman" w:eastAsia="Times New Roman" w:cs="Times New Roman"/>
          <w:color w:val="000000" w:themeColor="text1"/>
          <w:sz w:val="20"/>
          <w:szCs w:val="20"/>
          <w:highlight w:val="white"/>
          <w:lang w:val="en-US"/>
        </w:rPr>
        <w:t xml:space="preserve">For detection of the PTSD and its severity various scoring methods are used. PCL-5 and PCL-C are two self-report questionnaires in which a person </w:t>
      </w:r>
      <w:proofErr w:type="spellStart"/>
      <w:proofErr w:type="gramStart"/>
      <w:r w:rsidRPr="7D548D5D">
        <w:rPr>
          <w:rFonts w:ascii="Times New Roman" w:hAnsi="Times New Roman" w:eastAsia="Times New Roman" w:cs="Times New Roman"/>
          <w:color w:val="000000" w:themeColor="text1"/>
          <w:sz w:val="20"/>
          <w:szCs w:val="20"/>
          <w:highlight w:val="white"/>
          <w:lang w:val="en-US"/>
        </w:rPr>
        <w:t>ratesthe</w:t>
      </w:r>
      <w:proofErr w:type="spellEnd"/>
      <w:proofErr w:type="gramEnd"/>
      <w:r w:rsidRPr="7D548D5D">
        <w:rPr>
          <w:rFonts w:ascii="Times New Roman" w:hAnsi="Times New Roman" w:eastAsia="Times New Roman" w:cs="Times New Roman"/>
          <w:color w:val="000000" w:themeColor="text1"/>
          <w:sz w:val="20"/>
          <w:szCs w:val="20"/>
          <w:highlight w:val="white"/>
          <w:lang w:val="en-US"/>
        </w:rPr>
        <w:t xml:space="preserve"> severity of different PTSD symptoms on a scale. The higher the PCL-C score, </w:t>
      </w:r>
      <w:proofErr w:type="spellStart"/>
      <w:r w:rsidRPr="7D548D5D">
        <w:rPr>
          <w:rFonts w:ascii="Times New Roman" w:hAnsi="Times New Roman" w:eastAsia="Times New Roman" w:cs="Times New Roman"/>
          <w:color w:val="000000" w:themeColor="text1"/>
          <w:sz w:val="20"/>
          <w:szCs w:val="20"/>
          <w:highlight w:val="white"/>
          <w:lang w:val="en-US"/>
        </w:rPr>
        <w:t>higheris</w:t>
      </w:r>
      <w:proofErr w:type="spellEnd"/>
      <w:r w:rsidRPr="7D548D5D">
        <w:rPr>
          <w:rFonts w:ascii="Times New Roman" w:hAnsi="Times New Roman" w:eastAsia="Times New Roman" w:cs="Times New Roman"/>
          <w:color w:val="000000" w:themeColor="text1"/>
          <w:sz w:val="20"/>
          <w:szCs w:val="20"/>
          <w:highlight w:val="white"/>
          <w:lang w:val="en-US"/>
        </w:rPr>
        <w:t xml:space="preserve"> the </w:t>
      </w:r>
      <w:proofErr w:type="spellStart"/>
      <w:r w:rsidRPr="7D548D5D">
        <w:rPr>
          <w:rFonts w:ascii="Times New Roman" w:hAnsi="Times New Roman" w:eastAsia="Times New Roman" w:cs="Times New Roman"/>
          <w:color w:val="000000" w:themeColor="text1"/>
          <w:sz w:val="20"/>
          <w:szCs w:val="20"/>
          <w:highlight w:val="white"/>
          <w:lang w:val="en-US"/>
        </w:rPr>
        <w:t>PTSDseverity</w:t>
      </w:r>
      <w:proofErr w:type="spellEnd"/>
      <w:r w:rsidRPr="7D548D5D">
        <w:rPr>
          <w:rFonts w:ascii="Times New Roman" w:hAnsi="Times New Roman" w:eastAsia="Times New Roman" w:cs="Times New Roman"/>
          <w:color w:val="000000" w:themeColor="text1"/>
          <w:sz w:val="20"/>
          <w:szCs w:val="20"/>
          <w:highlight w:val="white"/>
          <w:lang w:val="en-US"/>
        </w:rPr>
        <w:t>. PCL-5 is for veterans and PCL-C is for Civilians. In this paper, PCL-C has been taken for labeling audio files in four classes. Scores 17-20 represent no to minimum symptoms of PTSD (class 0), scores 21-29 represent mild symptoms of PTSD (class 1), scores 30-49 represent moderate symptoms of PTSD (class 2) and scores 50-86 represent severe symptoms of PTSD (class 3)</w:t>
      </w:r>
      <w:r w:rsidRPr="7D548D5D" w:rsidR="008F1AEF">
        <w:rPr>
          <w:rFonts w:ascii="Times New Roman" w:hAnsi="Times New Roman" w:eastAsia="Times New Roman" w:cs="Times New Roman"/>
          <w:color w:val="000000" w:themeColor="text1"/>
          <w:sz w:val="20"/>
          <w:szCs w:val="20"/>
          <w:highlight w:val="white"/>
          <w:lang w:val="en-US"/>
        </w:rPr>
        <w:t xml:space="preserve"> </w:t>
      </w:r>
      <w:r w:rsidRPr="7D548D5D">
        <w:rPr>
          <w:rFonts w:ascii="Times New Roman" w:hAnsi="Times New Roman" w:eastAsia="Times New Roman" w:cs="Times New Roman"/>
          <w:color w:val="000000" w:themeColor="text1"/>
          <w:sz w:val="20"/>
          <w:szCs w:val="20"/>
          <w:highlight w:val="white"/>
          <w:lang w:val="en-US"/>
        </w:rPr>
        <w:t xml:space="preserve">[2]. Using speech for the detection of the severity of PTSD is still an open area of research. By using this scoring method for labeling and utilizing different feature extraction techniques for properly capturing the acoustic characteristics of speech such as spectrograms, Mel-spectrograms, </w:t>
      </w:r>
      <w:proofErr w:type="spellStart"/>
      <w:r w:rsidRPr="7D548D5D">
        <w:rPr>
          <w:rFonts w:ascii="Times New Roman" w:hAnsi="Times New Roman" w:eastAsia="Times New Roman" w:cs="Times New Roman"/>
          <w:color w:val="000000" w:themeColor="text1"/>
          <w:sz w:val="20"/>
          <w:szCs w:val="20"/>
          <w:highlight w:val="white"/>
          <w:lang w:val="en-US"/>
        </w:rPr>
        <w:t>MFCCsetc</w:t>
      </w:r>
      <w:proofErr w:type="spellEnd"/>
      <w:r w:rsidRPr="7D548D5D">
        <w:rPr>
          <w:rFonts w:ascii="Times New Roman" w:hAnsi="Times New Roman" w:eastAsia="Times New Roman" w:cs="Times New Roman"/>
          <w:color w:val="000000" w:themeColor="text1"/>
          <w:sz w:val="20"/>
          <w:szCs w:val="20"/>
          <w:highlight w:val="white"/>
          <w:lang w:val="en-US"/>
        </w:rPr>
        <w:t xml:space="preserve">, a framework can be made for assessing the severity of PTSD using speech </w:t>
      </w:r>
      <w:proofErr w:type="spellStart"/>
      <w:r w:rsidRPr="7D548D5D">
        <w:rPr>
          <w:rFonts w:ascii="Times New Roman" w:hAnsi="Times New Roman" w:eastAsia="Times New Roman" w:cs="Times New Roman"/>
          <w:color w:val="000000" w:themeColor="text1"/>
          <w:sz w:val="20"/>
          <w:szCs w:val="20"/>
          <w:highlight w:val="white"/>
          <w:lang w:val="en-US"/>
        </w:rPr>
        <w:t>whichwill</w:t>
      </w:r>
      <w:proofErr w:type="spellEnd"/>
      <w:r w:rsidRPr="7D548D5D">
        <w:rPr>
          <w:rFonts w:ascii="Times New Roman" w:hAnsi="Times New Roman" w:eastAsia="Times New Roman" w:cs="Times New Roman"/>
          <w:color w:val="000000" w:themeColor="text1"/>
          <w:sz w:val="20"/>
          <w:szCs w:val="20"/>
          <w:highlight w:val="white"/>
          <w:lang w:val="en-US"/>
        </w:rPr>
        <w:t xml:space="preserve"> be beneficial for both patients and doctors for timely detection and quick assessment of </w:t>
      </w:r>
      <w:proofErr w:type="spellStart"/>
      <w:r w:rsidRPr="7D548D5D">
        <w:rPr>
          <w:rFonts w:ascii="Times New Roman" w:hAnsi="Times New Roman" w:eastAsia="Times New Roman" w:cs="Times New Roman"/>
          <w:color w:val="000000" w:themeColor="text1"/>
          <w:sz w:val="20"/>
          <w:szCs w:val="20"/>
          <w:highlight w:val="white"/>
          <w:lang w:val="en-US"/>
        </w:rPr>
        <w:t>PTSD.</w:t>
      </w:r>
      <w:r w:rsidRPr="7D548D5D">
        <w:rPr>
          <w:rFonts w:ascii="Times New Roman" w:hAnsi="Times New Roman" w:eastAsia="Times New Roman" w:cs="Times New Roman"/>
          <w:color w:val="000000" w:themeColor="text1"/>
          <w:sz w:val="20"/>
          <w:szCs w:val="20"/>
          <w:lang w:val="en-US"/>
        </w:rPr>
        <w:t>While</w:t>
      </w:r>
      <w:proofErr w:type="spellEnd"/>
      <w:r w:rsidRPr="7D548D5D">
        <w:rPr>
          <w:rFonts w:ascii="Times New Roman" w:hAnsi="Times New Roman" w:eastAsia="Times New Roman" w:cs="Times New Roman"/>
          <w:color w:val="000000" w:themeColor="text1"/>
          <w:sz w:val="20"/>
          <w:szCs w:val="20"/>
          <w:lang w:val="en-US"/>
        </w:rPr>
        <w:t xml:space="preserve"> some work has been done on speech based binary classification of PTSD but PTSD assessment for detecting the severity levels is still under-explored. The presented work provides a novel approach for multi-class (severity) classification of PTSD and achieves accuracy of 98.4% and thus contributes </w:t>
      </w:r>
      <w:proofErr w:type="gramStart"/>
      <w:r w:rsidRPr="7D548D5D">
        <w:rPr>
          <w:rFonts w:ascii="Times New Roman" w:hAnsi="Times New Roman" w:eastAsia="Times New Roman" w:cs="Times New Roman"/>
          <w:color w:val="000000" w:themeColor="text1"/>
          <w:sz w:val="20"/>
          <w:szCs w:val="20"/>
          <w:lang w:val="en-US"/>
        </w:rPr>
        <w:t>in</w:t>
      </w:r>
      <w:proofErr w:type="gramEnd"/>
      <w:r w:rsidRPr="7D548D5D">
        <w:rPr>
          <w:rFonts w:ascii="Times New Roman" w:hAnsi="Times New Roman" w:eastAsia="Times New Roman" w:cs="Times New Roman"/>
          <w:color w:val="000000" w:themeColor="text1"/>
          <w:sz w:val="20"/>
          <w:szCs w:val="20"/>
          <w:lang w:val="en-US"/>
        </w:rPr>
        <w:t xml:space="preserve"> the emerging field of multi-class classification of PTSD as it can be integrated into telehealth platforms or mobile applications for early detection and monitoring.</w:t>
      </w:r>
    </w:p>
    <w:p w:rsidRPr="003D459B" w:rsidR="003204C6" w:rsidP="003D459B" w:rsidRDefault="00F96EFD" w14:paraId="00000015" w14:textId="764A1197">
      <w:pPr>
        <w:pBdr>
          <w:top w:val="nil"/>
          <w:left w:val="nil"/>
          <w:bottom w:val="nil"/>
          <w:right w:val="nil"/>
          <w:between w:val="nil"/>
        </w:pBdr>
        <w:spacing w:after="0" w:line="240" w:lineRule="auto"/>
        <w:ind w:firstLine="284"/>
        <w:rPr>
          <w:rFonts w:ascii="Times New Roman" w:hAnsi="Times New Roman" w:eastAsia="Times New Roman" w:cs="Times New Roman"/>
          <w:color w:val="000000"/>
          <w:sz w:val="20"/>
          <w:szCs w:val="20"/>
          <w:highlight w:val="white"/>
        </w:rPr>
      </w:pPr>
      <w:r>
        <w:rPr>
          <w:rFonts w:ascii="Times New Roman" w:hAnsi="Times New Roman" w:eastAsia="Times New Roman" w:cs="Times New Roman"/>
          <w:color w:val="000000"/>
          <w:sz w:val="20"/>
          <w:szCs w:val="20"/>
          <w:highlight w:val="white"/>
        </w:rPr>
        <w:t>In this paper, a novel approach is presented that detects the severity levels of PTSD with a good accuracy of 98.4%.</w:t>
      </w:r>
      <w:r w:rsidR="003D459B">
        <w:rPr>
          <w:rFonts w:ascii="Times New Roman" w:hAnsi="Times New Roman" w:eastAsia="Times New Roman" w:cs="Times New Roman"/>
          <w:color w:val="000000"/>
          <w:sz w:val="20"/>
          <w:szCs w:val="20"/>
          <w:highlight w:val="white"/>
        </w:rPr>
        <w:t xml:space="preserve"> </w:t>
      </w:r>
      <w:r>
        <w:rPr>
          <w:rFonts w:ascii="Times New Roman" w:hAnsi="Times New Roman" w:eastAsia="Times New Roman" w:cs="Times New Roman"/>
          <w:color w:val="1F1F1F"/>
          <w:sz w:val="20"/>
          <w:szCs w:val="20"/>
          <w:highlight w:val="white"/>
        </w:rPr>
        <w:t>Figure 1 shows the framework that includes:</w:t>
      </w:r>
    </w:p>
    <w:p w:rsidR="003204C6" w:rsidP="7D548D5D" w:rsidRDefault="00F96EFD" w14:paraId="00000016" w14:textId="77777777">
      <w:pPr>
        <w:numPr>
          <w:ilvl w:val="0"/>
          <w:numId w:val="1"/>
        </w:numPr>
        <w:pBdr>
          <w:top w:val="nil"/>
          <w:left w:val="nil"/>
          <w:bottom w:val="nil"/>
          <w:right w:val="nil"/>
          <w:between w:val="nil"/>
        </w:pBdr>
        <w:spacing w:after="0" w:line="240" w:lineRule="auto"/>
        <w:ind w:left="648"/>
        <w:rPr>
          <w:rFonts w:ascii="Times New Roman" w:hAnsi="Times New Roman" w:eastAsia="Times New Roman" w:cs="Times New Roman"/>
          <w:color w:val="1F1F1F"/>
          <w:sz w:val="20"/>
          <w:szCs w:val="20"/>
          <w:highlight w:val="white"/>
          <w:lang w:val="en-US"/>
        </w:rPr>
      </w:pPr>
      <w:r w:rsidRPr="7D548D5D">
        <w:rPr>
          <w:rFonts w:ascii="Times New Roman" w:hAnsi="Times New Roman" w:eastAsia="Times New Roman" w:cs="Times New Roman"/>
          <w:color w:val="1F1F1F"/>
          <w:sz w:val="20"/>
          <w:szCs w:val="20"/>
          <w:highlight w:val="white"/>
          <w:lang w:val="en-US"/>
        </w:rPr>
        <w:t xml:space="preserve">Feature extraction: A novel Dual-CNN feature extractor that consists of two branches. One branch passes the spectrograms through </w:t>
      </w:r>
      <w:proofErr w:type="spellStart"/>
      <w:r w:rsidRPr="7D548D5D">
        <w:rPr>
          <w:rFonts w:ascii="Times New Roman" w:hAnsi="Times New Roman" w:eastAsia="Times New Roman" w:cs="Times New Roman"/>
          <w:color w:val="1F1F1F"/>
          <w:sz w:val="20"/>
          <w:szCs w:val="20"/>
          <w:highlight w:val="white"/>
          <w:lang w:val="en-US"/>
        </w:rPr>
        <w:t>Glorot</w:t>
      </w:r>
      <w:proofErr w:type="spellEnd"/>
      <w:r w:rsidRPr="7D548D5D">
        <w:rPr>
          <w:rFonts w:ascii="Times New Roman" w:hAnsi="Times New Roman" w:eastAsia="Times New Roman" w:cs="Times New Roman"/>
          <w:color w:val="1F1F1F"/>
          <w:sz w:val="20"/>
          <w:szCs w:val="20"/>
          <w:highlight w:val="white"/>
          <w:lang w:val="en-US"/>
        </w:rPr>
        <w:t xml:space="preserve"> initialized CNN model and the other branch passes the Mel-spectrogram and MFCC features through the identical CNN model used in the first branch.</w:t>
      </w:r>
    </w:p>
    <w:p w:rsidR="003204C6" w:rsidP="00DB002A" w:rsidRDefault="00F96EFD" w14:paraId="00000017" w14:textId="77777777">
      <w:pPr>
        <w:numPr>
          <w:ilvl w:val="0"/>
          <w:numId w:val="1"/>
        </w:numPr>
        <w:pBdr>
          <w:top w:val="nil"/>
          <w:left w:val="nil"/>
          <w:bottom w:val="nil"/>
          <w:right w:val="nil"/>
          <w:between w:val="nil"/>
        </w:pBdr>
        <w:spacing w:after="0" w:line="240" w:lineRule="auto"/>
        <w:ind w:left="648"/>
        <w:rPr>
          <w:rFonts w:ascii="Times New Roman" w:hAnsi="Times New Roman" w:eastAsia="Times New Roman" w:cs="Times New Roman"/>
          <w:color w:val="1F1F1F"/>
          <w:sz w:val="20"/>
          <w:szCs w:val="20"/>
          <w:highlight w:val="white"/>
        </w:rPr>
      </w:pPr>
      <w:r>
        <w:rPr>
          <w:rFonts w:ascii="Times New Roman" w:hAnsi="Times New Roman" w:eastAsia="Times New Roman" w:cs="Times New Roman"/>
          <w:color w:val="1F1F1F"/>
          <w:sz w:val="20"/>
          <w:szCs w:val="20"/>
          <w:highlight w:val="white"/>
        </w:rPr>
        <w:t>Feature selection: A two-level feature selector that uses ANOVA (for p&lt; 0.05) and then ABC optimizer for refinement.</w:t>
      </w:r>
    </w:p>
    <w:p w:rsidR="003204C6" w:rsidP="00DB002A" w:rsidRDefault="00F96EFD" w14:paraId="00000018" w14:textId="77777777">
      <w:pPr>
        <w:numPr>
          <w:ilvl w:val="0"/>
          <w:numId w:val="1"/>
        </w:numPr>
        <w:pBdr>
          <w:top w:val="nil"/>
          <w:left w:val="nil"/>
          <w:bottom w:val="nil"/>
          <w:right w:val="nil"/>
          <w:between w:val="nil"/>
        </w:pBdr>
        <w:spacing w:after="0" w:line="240" w:lineRule="auto"/>
        <w:ind w:left="648"/>
        <w:rPr>
          <w:rFonts w:ascii="Times New Roman" w:hAnsi="Times New Roman" w:eastAsia="Times New Roman" w:cs="Times New Roman"/>
          <w:color w:val="1F1F1F"/>
          <w:sz w:val="20"/>
          <w:szCs w:val="20"/>
          <w:highlight w:val="white"/>
        </w:rPr>
      </w:pPr>
      <w:r>
        <w:rPr>
          <w:rFonts w:ascii="Times New Roman" w:hAnsi="Times New Roman" w:eastAsia="Times New Roman" w:cs="Times New Roman"/>
          <w:color w:val="1F1F1F"/>
          <w:sz w:val="20"/>
          <w:szCs w:val="20"/>
          <w:highlight w:val="white"/>
        </w:rPr>
        <w:t>Multi-level classification: SVM with Linear kernel is used for classification.</w:t>
      </w:r>
    </w:p>
    <w:p w:rsidR="003204C6" w:rsidP="00DB002A" w:rsidRDefault="003204C6" w14:paraId="00000019" w14:textId="77777777">
      <w:pPr>
        <w:pBdr>
          <w:top w:val="nil"/>
          <w:left w:val="nil"/>
          <w:bottom w:val="nil"/>
          <w:right w:val="nil"/>
          <w:between w:val="nil"/>
        </w:pBdr>
        <w:spacing w:after="0" w:line="240" w:lineRule="auto"/>
        <w:ind w:firstLine="284"/>
        <w:rPr>
          <w:rFonts w:ascii="Times New Roman" w:hAnsi="Times New Roman" w:eastAsia="Times New Roman" w:cs="Times New Roman"/>
          <w:color w:val="000000"/>
          <w:sz w:val="20"/>
          <w:szCs w:val="20"/>
          <w:highlight w:val="white"/>
        </w:rPr>
      </w:pPr>
    </w:p>
    <w:p w:rsidR="003204C6" w:rsidP="00DB002A" w:rsidRDefault="00F96EFD" w14:paraId="0000001A" w14:textId="77777777">
      <w:pPr>
        <w:pBdr>
          <w:top w:val="nil"/>
          <w:left w:val="nil"/>
          <w:bottom w:val="nil"/>
          <w:right w:val="nil"/>
          <w:between w:val="nil"/>
        </w:pBdr>
        <w:spacing w:after="0" w:line="240" w:lineRule="auto"/>
        <w:ind w:firstLine="284"/>
        <w:rPr>
          <w:rFonts w:ascii="Times New Roman" w:hAnsi="Times New Roman" w:eastAsia="Times New Roman" w:cs="Times New Roman"/>
          <w:color w:val="000000"/>
          <w:sz w:val="20"/>
          <w:szCs w:val="20"/>
          <w:highlight w:val="white"/>
        </w:rPr>
      </w:pPr>
      <w:r>
        <w:rPr>
          <w:rFonts w:ascii="Times New Roman" w:hAnsi="Times New Roman" w:eastAsia="Times New Roman" w:cs="Times New Roman"/>
          <w:noProof/>
          <w:color w:val="1F1F1F"/>
          <w:sz w:val="24"/>
          <w:szCs w:val="24"/>
          <w:highlight w:val="white"/>
        </w:rPr>
        <w:drawing>
          <wp:inline distT="0" distB="0" distL="0" distR="0" wp14:anchorId="07327EBD" wp14:editId="3734DB59">
            <wp:extent cx="5288280" cy="1615440"/>
            <wp:effectExtent l="0" t="0" r="0" b="0"/>
            <wp:docPr id="22" name="image4.png" descr="framework.png"/>
            <wp:cNvGraphicFramePr/>
            <a:graphic xmlns:a="http://schemas.openxmlformats.org/drawingml/2006/main">
              <a:graphicData uri="http://schemas.openxmlformats.org/drawingml/2006/picture">
                <pic:pic xmlns:pic="http://schemas.openxmlformats.org/drawingml/2006/picture">
                  <pic:nvPicPr>
                    <pic:cNvPr id="0" name="image4.png" descr="framework.png"/>
                    <pic:cNvPicPr preferRelativeResize="0"/>
                  </pic:nvPicPr>
                  <pic:blipFill>
                    <a:blip r:embed="rId6"/>
                    <a:srcRect/>
                    <a:stretch>
                      <a:fillRect/>
                    </a:stretch>
                  </pic:blipFill>
                  <pic:spPr>
                    <a:xfrm>
                      <a:off x="0" y="0"/>
                      <a:ext cx="5288280" cy="1615440"/>
                    </a:xfrm>
                    <a:prstGeom prst="rect">
                      <a:avLst/>
                    </a:prstGeom>
                    <a:ln/>
                  </pic:spPr>
                </pic:pic>
              </a:graphicData>
            </a:graphic>
          </wp:inline>
        </w:drawing>
      </w:r>
      <w:sdt>
        <w:sdtPr>
          <w:tag w:val="goog_rdk_0"/>
          <w:id w:val="-1376595641"/>
        </w:sdtPr>
        <w:sdtContent/>
      </w:sdt>
    </w:p>
    <w:p w:rsidR="003204C6" w:rsidP="00DB002A" w:rsidRDefault="00F96EFD" w14:paraId="0000001B" w14:textId="0D315C8E">
      <w:pPr>
        <w:spacing w:before="120" w:after="0" w:line="240" w:lineRule="auto"/>
        <w:ind w:firstLine="0"/>
        <w:jc w:val="center"/>
        <w:rPr>
          <w:rFonts w:ascii="Times New Roman" w:hAnsi="Times New Roman" w:eastAsia="Times New Roman" w:cs="Times New Roman"/>
          <w:color w:val="1F1F1F"/>
          <w:sz w:val="18"/>
          <w:szCs w:val="18"/>
          <w:highlight w:val="white"/>
        </w:rPr>
      </w:pPr>
      <w:r>
        <w:rPr>
          <w:rFonts w:ascii="Times New Roman" w:hAnsi="Times New Roman" w:eastAsia="Times New Roman" w:cs="Times New Roman"/>
          <w:b/>
          <w:color w:val="1F1F1F"/>
          <w:sz w:val="18"/>
          <w:szCs w:val="18"/>
          <w:highlight w:val="white"/>
        </w:rPr>
        <w:t>FIGURE 1.</w:t>
      </w:r>
      <w:r w:rsidR="00DB002A">
        <w:rPr>
          <w:rFonts w:ascii="Times New Roman" w:hAnsi="Times New Roman" w:eastAsia="Times New Roman" w:cs="Times New Roman"/>
          <w:b/>
          <w:color w:val="1F1F1F"/>
          <w:sz w:val="18"/>
          <w:szCs w:val="18"/>
          <w:highlight w:val="white"/>
        </w:rPr>
        <w:t xml:space="preserve"> </w:t>
      </w:r>
      <w:r>
        <w:rPr>
          <w:rFonts w:ascii="Times New Roman" w:hAnsi="Times New Roman" w:eastAsia="Times New Roman" w:cs="Times New Roman"/>
          <w:color w:val="1F1F1F"/>
          <w:sz w:val="18"/>
          <w:szCs w:val="18"/>
          <w:highlight w:val="white"/>
        </w:rPr>
        <w:t>Block diagram of the proposed framework with novel Dual-CNN model for feature extraction</w:t>
      </w:r>
    </w:p>
    <w:p w:rsidR="003204C6" w:rsidP="00DB002A" w:rsidRDefault="00F96EFD" w14:paraId="0000001C" w14:textId="77777777">
      <w:pPr>
        <w:pStyle w:val="Heading1"/>
        <w:rPr>
          <w:highlight w:val="white"/>
        </w:rPr>
      </w:pPr>
      <w:r>
        <w:rPr>
          <w:highlight w:val="white"/>
        </w:rPr>
        <w:t>RELATED WORK</w:t>
      </w:r>
    </w:p>
    <w:p w:rsidR="003204C6" w:rsidP="7D548D5D" w:rsidRDefault="00F96EFD" w14:paraId="0000001D" w14:textId="39B864AA">
      <w:pPr>
        <w:pBdr>
          <w:top w:val="nil"/>
          <w:left w:val="nil"/>
          <w:bottom w:val="nil"/>
          <w:right w:val="nil"/>
          <w:between w:val="nil"/>
        </w:pBdr>
        <w:spacing w:after="0" w:line="240" w:lineRule="auto"/>
        <w:ind w:firstLine="288"/>
        <w:rPr>
          <w:rFonts w:ascii="Times New Roman" w:hAnsi="Times New Roman" w:eastAsia="Times New Roman" w:cs="Times New Roman"/>
          <w:color w:val="000000"/>
          <w:sz w:val="20"/>
          <w:szCs w:val="20"/>
          <w:lang w:val="en-US"/>
        </w:rPr>
      </w:pPr>
      <w:r w:rsidRPr="7D548D5D">
        <w:rPr>
          <w:rFonts w:ascii="Times New Roman" w:hAnsi="Times New Roman" w:eastAsia="Times New Roman" w:cs="Times New Roman"/>
          <w:color w:val="000000" w:themeColor="text1"/>
          <w:sz w:val="20"/>
          <w:szCs w:val="20"/>
          <w:lang w:val="en-US"/>
        </w:rPr>
        <w:t>In this paper, interview data from 148 individuals who have faced the same terrorist attack were collected. This data was then analyzed to perform binary classification under three domains that are psychiatry, linguistics, and the Natural Language Processing (NLP) community. For the first domain, psychiatry-only transcription was used and the result with an AUC of 0.72 is achieved. For the linguistics domain, statistical analysis and machine learning models were used to achieve an AUC of 0.69, and for the last domain i.e. Natural Language Processing 0.64 AUC was obtained. This work provides ground for a relationship between PTSD and language</w:t>
      </w:r>
      <w:r w:rsidRPr="7D548D5D" w:rsidR="00B8395B">
        <w:rPr>
          <w:rFonts w:ascii="Times New Roman" w:hAnsi="Times New Roman" w:eastAsia="Times New Roman" w:cs="Times New Roman"/>
          <w:color w:val="000000" w:themeColor="text1"/>
          <w:sz w:val="20"/>
          <w:szCs w:val="20"/>
          <w:lang w:val="en-US"/>
        </w:rPr>
        <w:t xml:space="preserve"> </w:t>
      </w:r>
      <w:r w:rsidRPr="7D548D5D">
        <w:rPr>
          <w:rFonts w:ascii="Times New Roman" w:hAnsi="Times New Roman" w:eastAsia="Times New Roman" w:cs="Times New Roman"/>
          <w:color w:val="000000" w:themeColor="text1"/>
          <w:sz w:val="20"/>
          <w:szCs w:val="20"/>
          <w:lang w:val="en-US"/>
        </w:rPr>
        <w:t>[3].</w:t>
      </w:r>
    </w:p>
    <w:p w:rsidR="003204C6" w:rsidP="7D548D5D" w:rsidRDefault="00F96EFD" w14:paraId="0000001F" w14:textId="77777777">
      <w:pPr>
        <w:pBdr>
          <w:top w:val="nil"/>
          <w:left w:val="nil"/>
          <w:bottom w:val="nil"/>
          <w:right w:val="nil"/>
          <w:between w:val="nil"/>
        </w:pBdr>
        <w:spacing w:after="0" w:line="240" w:lineRule="auto"/>
        <w:ind w:firstLine="288"/>
        <w:rPr>
          <w:rFonts w:ascii="Times New Roman" w:hAnsi="Times New Roman" w:eastAsia="Times New Roman" w:cs="Times New Roman"/>
          <w:color w:val="000000"/>
          <w:sz w:val="20"/>
          <w:szCs w:val="20"/>
          <w:lang w:val="en-US"/>
        </w:rPr>
      </w:pPr>
      <w:r w:rsidRPr="7D548D5D">
        <w:rPr>
          <w:rFonts w:ascii="Times New Roman" w:hAnsi="Times New Roman" w:eastAsia="Times New Roman" w:cs="Times New Roman"/>
          <w:color w:val="000000" w:themeColor="text1"/>
          <w:sz w:val="20"/>
          <w:szCs w:val="20"/>
          <w:lang w:val="en-US"/>
        </w:rPr>
        <w:t>In this paper, EMODB and RAVDESS datasets were used to get an accuracy of 98.11% and 91.17% respectively. Behind this result crucial contribution is the proposed Cognitive Emotion Fusion Network (</w:t>
      </w:r>
      <w:proofErr w:type="spellStart"/>
      <w:r w:rsidRPr="7D548D5D">
        <w:rPr>
          <w:rFonts w:ascii="Times New Roman" w:hAnsi="Times New Roman" w:eastAsia="Times New Roman" w:cs="Times New Roman"/>
          <w:color w:val="000000" w:themeColor="text1"/>
          <w:sz w:val="20"/>
          <w:szCs w:val="20"/>
          <w:lang w:val="en-US"/>
        </w:rPr>
        <w:t>CEFNet</w:t>
      </w:r>
      <w:proofErr w:type="spellEnd"/>
      <w:r w:rsidRPr="7D548D5D">
        <w:rPr>
          <w:rFonts w:ascii="Times New Roman" w:hAnsi="Times New Roman" w:eastAsia="Times New Roman" w:cs="Times New Roman"/>
          <w:color w:val="000000" w:themeColor="text1"/>
          <w:sz w:val="20"/>
          <w:szCs w:val="20"/>
          <w:lang w:val="en-US"/>
        </w:rPr>
        <w:t>). It is a hybrid model that integrates improved and faster Region-based Convolutional Neural Networks (IFR-CNN), Deep Convolutional Neural Networks (DCNNs), Deep Belief Networks (DBNs), and the Bird's Nest Learning Analogy (BNLA) and performs better as compared to the existing models [4].</w:t>
      </w:r>
    </w:p>
    <w:p w:rsidR="003204C6" w:rsidP="7D548D5D" w:rsidRDefault="00F96EFD" w14:paraId="00000021" w14:textId="77777777">
      <w:pPr>
        <w:pBdr>
          <w:top w:val="nil"/>
          <w:left w:val="nil"/>
          <w:bottom w:val="nil"/>
          <w:right w:val="nil"/>
          <w:between w:val="nil"/>
        </w:pBdr>
        <w:spacing w:after="0" w:line="240" w:lineRule="auto"/>
        <w:ind w:firstLine="288"/>
        <w:rPr>
          <w:rFonts w:ascii="Times New Roman" w:hAnsi="Times New Roman" w:eastAsia="Times New Roman" w:cs="Times New Roman"/>
          <w:color w:val="000000"/>
          <w:sz w:val="20"/>
          <w:szCs w:val="20"/>
          <w:lang w:val="en-US"/>
        </w:rPr>
      </w:pPr>
      <w:r w:rsidRPr="7D548D5D">
        <w:rPr>
          <w:rFonts w:ascii="Times New Roman" w:hAnsi="Times New Roman" w:eastAsia="Times New Roman" w:cs="Times New Roman"/>
          <w:color w:val="000000" w:themeColor="text1"/>
          <w:sz w:val="20"/>
          <w:szCs w:val="20"/>
          <w:lang w:val="en-US"/>
        </w:rPr>
        <w:t xml:space="preserve">In this paper, an approach is proposed that follows three steps: pre-processing, feature extraction, and binary classification. Pre-processing is done by segmenting the speech and feature extraction and classification are performed by the </w:t>
      </w:r>
      <w:proofErr w:type="spellStart"/>
      <w:r w:rsidRPr="7D548D5D">
        <w:rPr>
          <w:rFonts w:ascii="Times New Roman" w:hAnsi="Times New Roman" w:eastAsia="Times New Roman" w:cs="Times New Roman"/>
          <w:color w:val="000000" w:themeColor="text1"/>
          <w:sz w:val="20"/>
          <w:szCs w:val="20"/>
          <w:lang w:val="en-US"/>
        </w:rPr>
        <w:t>XGBoost</w:t>
      </w:r>
      <w:proofErr w:type="spellEnd"/>
      <w:r w:rsidRPr="7D548D5D">
        <w:rPr>
          <w:rFonts w:ascii="Times New Roman" w:hAnsi="Times New Roman" w:eastAsia="Times New Roman" w:cs="Times New Roman"/>
          <w:color w:val="000000" w:themeColor="text1"/>
          <w:sz w:val="20"/>
          <w:szCs w:val="20"/>
          <w:lang w:val="en-US"/>
        </w:rPr>
        <w:t>-based Teamwork optimization (XGB-TWO) algorithm. Two datasets, TIMIT and FEMH are used to obtain an accuracy of 98.25% [5].</w:t>
      </w:r>
    </w:p>
    <w:p w:rsidR="003204C6" w:rsidP="00DB002A" w:rsidRDefault="00F96EFD" w14:paraId="00000023" w14:textId="63255D1F">
      <w:pPr>
        <w:pBdr>
          <w:top w:val="nil"/>
          <w:left w:val="nil"/>
          <w:bottom w:val="nil"/>
          <w:right w:val="nil"/>
          <w:between w:val="nil"/>
        </w:pBdr>
        <w:spacing w:after="0" w:line="240" w:lineRule="auto"/>
        <w:ind w:firstLine="288"/>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This paper proposes a novel Multi-Strategy Seeker Archimedes Optimization-based Elman Recurrent Neural Network (MSSAO-ERNN) for the binary classification of PTSD. This model includes all the stages including the pre-processing stage, feature extraction stage, and classification stage. The model is implemented on three datasets: the NNE dataset, the FME hospital dataset, and the TIMIT dataset, and achieves an accuracy of 97%</w:t>
      </w:r>
      <w:r w:rsidR="002153A8">
        <w:rPr>
          <w:rFonts w:ascii="Times New Roman" w:hAnsi="Times New Roman" w:eastAsia="Times New Roman" w:cs="Times New Roman"/>
          <w:color w:val="000000"/>
          <w:sz w:val="20"/>
          <w:szCs w:val="20"/>
        </w:rPr>
        <w:t xml:space="preserve"> </w:t>
      </w:r>
      <w:r>
        <w:rPr>
          <w:rFonts w:ascii="Times New Roman" w:hAnsi="Times New Roman" w:eastAsia="Times New Roman" w:cs="Times New Roman"/>
          <w:color w:val="000000"/>
          <w:sz w:val="20"/>
          <w:szCs w:val="20"/>
        </w:rPr>
        <w:t>[6].</w:t>
      </w:r>
    </w:p>
    <w:p w:rsidR="003204C6" w:rsidP="7D548D5D" w:rsidRDefault="00F96EFD" w14:paraId="00000025" w14:textId="77777777">
      <w:pPr>
        <w:pBdr>
          <w:top w:val="nil"/>
          <w:left w:val="nil"/>
          <w:bottom w:val="nil"/>
          <w:right w:val="nil"/>
          <w:between w:val="nil"/>
        </w:pBdr>
        <w:spacing w:after="0" w:line="240" w:lineRule="auto"/>
        <w:ind w:firstLine="288"/>
        <w:rPr>
          <w:rFonts w:ascii="Times New Roman" w:hAnsi="Times New Roman" w:eastAsia="Times New Roman" w:cs="Times New Roman"/>
          <w:color w:val="000000"/>
          <w:sz w:val="20"/>
          <w:szCs w:val="20"/>
          <w:lang w:val="en-US"/>
        </w:rPr>
      </w:pPr>
      <w:r w:rsidRPr="7D548D5D">
        <w:rPr>
          <w:rFonts w:ascii="Times New Roman" w:hAnsi="Times New Roman" w:eastAsia="Times New Roman" w:cs="Times New Roman"/>
          <w:color w:val="000000"/>
          <w:sz w:val="20"/>
          <w:szCs w:val="20"/>
          <w:lang w:val="en-US"/>
        </w:rPr>
        <w:t xml:space="preserve">In this paper, a dataset is recorded that consists of 76 PTSD patients and 60 healthy individuals. The feature extraction </w:t>
      </w:r>
      <w:proofErr w:type="spellStart"/>
      <w:r w:rsidRPr="7D548D5D">
        <w:rPr>
          <w:rFonts w:ascii="Times New Roman" w:hAnsi="Times New Roman" w:eastAsia="Times New Roman" w:cs="Times New Roman"/>
          <w:color w:val="000000"/>
          <w:sz w:val="20"/>
          <w:szCs w:val="20"/>
          <w:lang w:val="en-US"/>
        </w:rPr>
        <w:t>openSmile</w:t>
      </w:r>
      <w:proofErr w:type="spellEnd"/>
      <w:r w:rsidRPr="7D548D5D">
        <w:rPr>
          <w:rFonts w:ascii="Times New Roman" w:hAnsi="Times New Roman" w:eastAsia="Times New Roman" w:cs="Times New Roman"/>
          <w:color w:val="000000"/>
          <w:sz w:val="20"/>
          <w:szCs w:val="20"/>
          <w:lang w:val="en-US"/>
        </w:rPr>
        <w:t xml:space="preserve"> framework is used here and feature selection is done by random forest algorithm. After selection, six different classification models and a regression model are used to compare different results. The highest accuracy (0.975) is achieved by the RF model with the highest AUC of 1.0. In the case of a regression model, the result achieved is: MSE=0.90, MAE=0.76, </w:t>
      </w:r>
      <m:oMath>
        <m:sSup>
          <m:sSupPr>
            <m:ctrlPr>
              <w:rPr>
                <w:rFonts w:ascii="Cambria Math" w:hAnsi="Cambria Math" w:eastAsia="Cambria Math" w:cs="Cambria Math"/>
                <w:color w:val="000000"/>
                <w:sz w:val="20"/>
                <w:szCs w:val="20"/>
              </w:rPr>
            </m:ctrlPr>
          </m:sSupPr>
          <m:e>
            <m:r>
              <w:rPr>
                <w:rFonts w:ascii="Cambria Math" w:hAnsi="Cambria Math" w:eastAsia="Cambria Math" w:cs="Cambria Math"/>
                <w:color w:val="000000"/>
                <w:sz w:val="20"/>
                <w:szCs w:val="20"/>
              </w:rPr>
              <m:t>R</m:t>
            </m:r>
          </m:e>
          <m:sup>
            <m:r>
              <w:rPr>
                <w:rFonts w:ascii="Cambria Math" w:hAnsi="Cambria Math" w:eastAsia="Cambria Math" w:cs="Cambria Math"/>
                <w:color w:val="000000"/>
                <w:sz w:val="20"/>
                <w:szCs w:val="20"/>
              </w:rPr>
              <m:t>2</m:t>
            </m:r>
          </m:sup>
        </m:sSup>
        <m:r>
          <w:rPr>
            <w:rFonts w:ascii="Cambria Math" w:hAnsi="Cambria Math" w:eastAsia="Cambria Math" w:cs="Cambria Math"/>
            <w:color w:val="000000"/>
            <w:sz w:val="20"/>
            <w:szCs w:val="20"/>
          </w:rPr>
          <m:t>=0.10</m:t>
        </m:r>
      </m:oMath>
      <w:r w:rsidRPr="7D548D5D">
        <w:rPr>
          <w:rFonts w:ascii="Times New Roman" w:hAnsi="Times New Roman" w:eastAsia="Times New Roman" w:cs="Times New Roman"/>
          <w:color w:val="000000"/>
          <w:sz w:val="20"/>
          <w:szCs w:val="20"/>
          <w:lang w:val="en-US"/>
        </w:rPr>
        <w:t>, p&lt;0.01[7].</w:t>
      </w:r>
    </w:p>
    <w:p w:rsidR="003204C6" w:rsidP="7D548D5D" w:rsidRDefault="00F96EFD" w14:paraId="00000027" w14:textId="0316ABA2">
      <w:pPr>
        <w:pBdr>
          <w:top w:val="nil"/>
          <w:left w:val="nil"/>
          <w:bottom w:val="nil"/>
          <w:right w:val="nil"/>
          <w:between w:val="nil"/>
        </w:pBdr>
        <w:spacing w:after="0" w:line="240" w:lineRule="auto"/>
        <w:ind w:firstLine="288"/>
        <w:rPr>
          <w:rFonts w:ascii="Times New Roman" w:hAnsi="Times New Roman" w:eastAsia="Times New Roman" w:cs="Times New Roman"/>
          <w:color w:val="000000"/>
          <w:sz w:val="20"/>
          <w:szCs w:val="20"/>
          <w:lang w:val="en-US"/>
        </w:rPr>
      </w:pPr>
      <w:r w:rsidRPr="7D548D5D">
        <w:rPr>
          <w:rFonts w:ascii="Times New Roman" w:hAnsi="Times New Roman" w:eastAsia="Times New Roman" w:cs="Times New Roman"/>
          <w:color w:val="000000" w:themeColor="text1"/>
          <w:sz w:val="20"/>
          <w:szCs w:val="20"/>
          <w:lang w:val="en-US"/>
        </w:rPr>
        <w:t xml:space="preserve">The focus of majority of works done in PTSD is binary classification (PTSD vs. non-PTSD) and thus restricted comprehension about the severity level of PTSD is provided. The presented work provides better results as compared to the only work [7] done in multi-class classification (severity) of PTSD. </w:t>
      </w:r>
      <w:r w:rsidRPr="7D548D5D" w:rsidR="002153A8">
        <w:rPr>
          <w:rFonts w:ascii="Times New Roman" w:hAnsi="Times New Roman" w:eastAsia="Times New Roman" w:cs="Times New Roman"/>
          <w:color w:val="000000" w:themeColor="text1"/>
          <w:sz w:val="20"/>
          <w:szCs w:val="20"/>
          <w:lang w:val="en-US"/>
        </w:rPr>
        <w:t>Thus,</w:t>
      </w:r>
      <w:r w:rsidRPr="7D548D5D">
        <w:rPr>
          <w:rFonts w:ascii="Times New Roman" w:hAnsi="Times New Roman" w:eastAsia="Times New Roman" w:cs="Times New Roman"/>
          <w:color w:val="000000" w:themeColor="text1"/>
          <w:sz w:val="20"/>
          <w:szCs w:val="20"/>
          <w:lang w:val="en-US"/>
        </w:rPr>
        <w:t xml:space="preserve"> contributing to the multi-class classification (severity) of PTSD which has clinical relevance as understanding the severity is important for customized support for this mental disorder.</w:t>
      </w:r>
    </w:p>
    <w:p w:rsidR="003204C6" w:rsidP="00DB002A" w:rsidRDefault="00F96EFD" w14:paraId="00000028" w14:textId="77777777">
      <w:pPr>
        <w:pStyle w:val="Heading1"/>
        <w:rPr>
          <w:highlight w:val="white"/>
        </w:rPr>
      </w:pPr>
      <w:r>
        <w:rPr>
          <w:highlight w:val="white"/>
        </w:rPr>
        <w:t>METHODOLOGY</w:t>
      </w:r>
    </w:p>
    <w:p w:rsidRPr="003D459B" w:rsidR="003204C6" w:rsidP="003D459B" w:rsidRDefault="00F96EFD" w14:paraId="00000029" w14:textId="77777777">
      <w:pPr>
        <w:pStyle w:val="Heading2"/>
        <w:spacing w:before="240" w:after="240" w:line="240" w:lineRule="auto"/>
        <w:ind w:firstLine="0"/>
        <w:jc w:val="center"/>
        <w:rPr>
          <w:rFonts w:ascii="Times New Roman" w:hAnsi="Times New Roman" w:cs="Times New Roman"/>
          <w:sz w:val="24"/>
          <w:szCs w:val="24"/>
          <w:highlight w:val="white"/>
        </w:rPr>
      </w:pPr>
      <w:r w:rsidRPr="003D459B">
        <w:rPr>
          <w:rFonts w:ascii="Times New Roman" w:hAnsi="Times New Roman" w:cs="Times New Roman"/>
          <w:sz w:val="24"/>
          <w:szCs w:val="24"/>
          <w:highlight w:val="white"/>
        </w:rPr>
        <w:t>Data Preparation</w:t>
      </w:r>
    </w:p>
    <w:p w:rsidR="003204C6" w:rsidP="22A8D1DE" w:rsidRDefault="00F96EFD" w14:paraId="0000002A" w14:textId="0907D6F7" w14:noSpellErr="1">
      <w:pPr>
        <w:pBdr>
          <w:top w:val="nil" w:color="000000" w:sz="0" w:space="0"/>
          <w:left w:val="nil" w:color="000000" w:sz="0" w:space="0"/>
          <w:bottom w:val="nil" w:color="000000" w:sz="0" w:space="0"/>
          <w:right w:val="nil" w:color="000000" w:sz="0" w:space="0"/>
          <w:between w:val="nil" w:color="000000" w:sz="0" w:space="0"/>
        </w:pBdr>
        <w:spacing w:after="0" w:line="240" w:lineRule="auto"/>
        <w:ind w:firstLine="284"/>
        <w:rPr>
          <w:rFonts w:ascii="Times New Roman" w:hAnsi="Times New Roman" w:eastAsia="Times New Roman" w:cs="Times New Roman"/>
          <w:color w:val="000000"/>
          <w:sz w:val="20"/>
          <w:szCs w:val="20"/>
          <w:highlight w:val="white"/>
          <w:lang w:val="en-US"/>
        </w:rPr>
      </w:pPr>
      <w:r w:rsidRPr="22A8D1DE" w:rsidR="00F96EFD">
        <w:rPr>
          <w:rFonts w:ascii="Times New Roman" w:hAnsi="Times New Roman" w:eastAsia="Times New Roman" w:cs="Times New Roman"/>
          <w:color w:val="000000" w:themeColor="text1" w:themeTint="FF" w:themeShade="FF"/>
          <w:sz w:val="20"/>
          <w:szCs w:val="20"/>
          <w:highlight w:val="white"/>
          <w:lang w:val="en-US"/>
        </w:rPr>
        <w:t>The Extended Distress Analysis Interview Corpus (E-DAIC) dataset</w:t>
      </w:r>
      <w:r w:rsidRPr="22A8D1DE" w:rsidR="002153A8">
        <w:rPr>
          <w:rFonts w:ascii="Times New Roman" w:hAnsi="Times New Roman" w:eastAsia="Times New Roman" w:cs="Times New Roman"/>
          <w:color w:val="000000" w:themeColor="text1" w:themeTint="FF" w:themeShade="FF"/>
          <w:sz w:val="20"/>
          <w:szCs w:val="20"/>
          <w:highlight w:val="white"/>
          <w:lang w:val="en-US"/>
        </w:rPr>
        <w:t xml:space="preserve"> </w:t>
      </w:r>
      <w:r w:rsidRPr="22A8D1DE" w:rsidR="00F96EFD">
        <w:rPr>
          <w:rFonts w:ascii="Times New Roman" w:hAnsi="Times New Roman" w:eastAsia="Times New Roman" w:cs="Times New Roman"/>
          <w:color w:val="000000" w:themeColor="text1" w:themeTint="FF" w:themeShade="FF"/>
          <w:sz w:val="20"/>
          <w:szCs w:val="20"/>
          <w:highlight w:val="white"/>
          <w:lang w:val="en-US"/>
        </w:rPr>
        <w:t>[8] is used for the proposed work</w:t>
      </w:r>
      <w:r w:rsidRPr="22A8D1DE" w:rsidR="00680643">
        <w:rPr>
          <w:rFonts w:ascii="Times New Roman" w:hAnsi="Times New Roman" w:eastAsia="Times New Roman" w:cs="Times New Roman"/>
          <w:color w:val="000000" w:themeColor="text1" w:themeTint="FF" w:themeShade="FF"/>
          <w:sz w:val="20"/>
          <w:szCs w:val="20"/>
          <w:highlight w:val="white"/>
          <w:lang w:val="en-US"/>
        </w:rPr>
        <w:t>,</w:t>
      </w:r>
      <w:r w:rsidRPr="22A8D1DE" w:rsidR="00F96EFD">
        <w:rPr>
          <w:rFonts w:ascii="Times New Roman" w:hAnsi="Times New Roman" w:eastAsia="Times New Roman" w:cs="Times New Roman"/>
          <w:color w:val="000000" w:themeColor="text1" w:themeTint="FF" w:themeShade="FF"/>
          <w:sz w:val="20"/>
          <w:szCs w:val="20"/>
          <w:highlight w:val="white"/>
          <w:lang w:val="en-US"/>
        </w:rPr>
        <w:t xml:space="preserve"> which is an extended version of WOZ-DAIC. This dataset consists of semi-clinical interviews to </w:t>
      </w:r>
      <w:r w:rsidRPr="22A8D1DE" w:rsidR="002153A8">
        <w:rPr>
          <w:rFonts w:ascii="Times New Roman" w:hAnsi="Times New Roman" w:eastAsia="Times New Roman" w:cs="Times New Roman"/>
          <w:color w:val="000000" w:themeColor="text1" w:themeTint="FF" w:themeShade="FF"/>
          <w:sz w:val="20"/>
          <w:szCs w:val="20"/>
          <w:highlight w:val="white"/>
          <w:lang w:val="en-US"/>
        </w:rPr>
        <w:t>support the assessment</w:t>
      </w:r>
      <w:r w:rsidRPr="22A8D1DE" w:rsidR="00F96EFD">
        <w:rPr>
          <w:rFonts w:ascii="Times New Roman" w:hAnsi="Times New Roman" w:eastAsia="Times New Roman" w:cs="Times New Roman"/>
          <w:color w:val="000000" w:themeColor="text1" w:themeTint="FF" w:themeShade="FF"/>
          <w:sz w:val="20"/>
          <w:szCs w:val="20"/>
          <w:highlight w:val="white"/>
          <w:lang w:val="en-US"/>
        </w:rPr>
        <w:t xml:space="preserve"> of mental disorders by a virtual interviewer.</w:t>
      </w:r>
      <w:r w:rsidRPr="22A8D1DE" w:rsidR="00680643">
        <w:rPr>
          <w:rFonts w:ascii="Times New Roman" w:hAnsi="Times New Roman" w:eastAsia="Times New Roman" w:cs="Times New Roman"/>
          <w:color w:val="000000" w:themeColor="text1" w:themeTint="FF" w:themeShade="FF"/>
          <w:sz w:val="20"/>
          <w:szCs w:val="20"/>
          <w:highlight w:val="white"/>
          <w:lang w:val="en-US"/>
        </w:rPr>
        <w:t xml:space="preserve"> </w:t>
      </w:r>
      <w:r w:rsidRPr="22A8D1DE" w:rsidR="00F96EFD">
        <w:rPr>
          <w:rFonts w:ascii="Times New Roman" w:hAnsi="Times New Roman" w:eastAsia="Times New Roman" w:cs="Times New Roman"/>
          <w:color w:val="000000" w:themeColor="text1" w:themeTint="FF" w:themeShade="FF"/>
          <w:sz w:val="20"/>
          <w:szCs w:val="20"/>
          <w:highlight w:val="white"/>
          <w:lang w:val="en-US"/>
        </w:rPr>
        <w:t>This dataset is labeled for PTSD severity using the PCL-C method.</w:t>
      </w:r>
      <w:r w:rsidRPr="22A8D1DE" w:rsidR="002153A8">
        <w:rPr>
          <w:rFonts w:ascii="Times New Roman" w:hAnsi="Times New Roman" w:eastAsia="Times New Roman" w:cs="Times New Roman"/>
          <w:color w:val="000000" w:themeColor="text1" w:themeTint="FF" w:themeShade="FF"/>
          <w:sz w:val="20"/>
          <w:szCs w:val="20"/>
          <w:highlight w:val="white"/>
          <w:lang w:val="en-US"/>
        </w:rPr>
        <w:t xml:space="preserve"> </w:t>
      </w:r>
      <w:r w:rsidRPr="22A8D1DE" w:rsidR="00F96EFD">
        <w:rPr>
          <w:rFonts w:ascii="Times New Roman" w:hAnsi="Times New Roman" w:eastAsia="Times New Roman" w:cs="Times New Roman"/>
          <w:color w:val="000000" w:themeColor="text1" w:themeTint="FF" w:themeShade="FF"/>
          <w:sz w:val="20"/>
          <w:szCs w:val="20"/>
          <w:highlight w:val="white"/>
          <w:lang w:val="en-US"/>
        </w:rPr>
        <w:t>The data preparation stage consists of three parts:</w:t>
      </w:r>
    </w:p>
    <w:p w:rsidR="00DB002A" w:rsidP="00DB002A" w:rsidRDefault="00DB002A" w14:paraId="1871B937" w14:textId="77777777">
      <w:pPr>
        <w:pBdr>
          <w:top w:val="nil"/>
          <w:left w:val="nil"/>
          <w:bottom w:val="nil"/>
          <w:right w:val="nil"/>
          <w:between w:val="nil"/>
        </w:pBdr>
        <w:spacing w:after="0" w:line="240" w:lineRule="auto"/>
        <w:ind w:firstLine="284"/>
        <w:rPr>
          <w:rFonts w:ascii="Times New Roman" w:hAnsi="Times New Roman" w:eastAsia="Times New Roman" w:cs="Times New Roman"/>
          <w:color w:val="000000"/>
          <w:sz w:val="20"/>
          <w:szCs w:val="20"/>
          <w:highlight w:val="white"/>
        </w:rPr>
      </w:pPr>
    </w:p>
    <w:p w:rsidR="003204C6" w:rsidP="00DB002A" w:rsidRDefault="00F96EFD" w14:paraId="0000002B" w14:textId="0CCE6ACB">
      <w:pPr>
        <w:numPr>
          <w:ilvl w:val="0"/>
          <w:numId w:val="2"/>
        </w:numPr>
        <w:pBdr>
          <w:top w:val="nil"/>
          <w:left w:val="nil"/>
          <w:bottom w:val="nil"/>
          <w:right w:val="nil"/>
          <w:between w:val="nil"/>
        </w:pBdr>
        <w:spacing w:after="0" w:line="240" w:lineRule="auto"/>
        <w:ind w:left="648"/>
        <w:rPr>
          <w:rFonts w:ascii="Times New Roman" w:hAnsi="Times New Roman" w:eastAsia="Times New Roman" w:cs="Times New Roman"/>
          <w:color w:val="000000"/>
          <w:sz w:val="20"/>
          <w:szCs w:val="20"/>
          <w:highlight w:val="white"/>
        </w:rPr>
      </w:pPr>
      <w:r>
        <w:rPr>
          <w:rFonts w:ascii="Times New Roman" w:hAnsi="Times New Roman" w:eastAsia="Times New Roman" w:cs="Times New Roman"/>
          <w:color w:val="000000"/>
          <w:sz w:val="20"/>
          <w:szCs w:val="20"/>
          <w:highlight w:val="white"/>
        </w:rPr>
        <w:t xml:space="preserve">Removal of silence and voice of </w:t>
      </w:r>
      <w:r w:rsidR="00680643">
        <w:rPr>
          <w:rFonts w:ascii="Times New Roman" w:hAnsi="Times New Roman" w:eastAsia="Times New Roman" w:cs="Times New Roman"/>
          <w:color w:val="000000"/>
          <w:sz w:val="20"/>
          <w:szCs w:val="20"/>
          <w:highlight w:val="white"/>
        </w:rPr>
        <w:t xml:space="preserve">the </w:t>
      </w:r>
      <w:r>
        <w:rPr>
          <w:rFonts w:ascii="Times New Roman" w:hAnsi="Times New Roman" w:eastAsia="Times New Roman" w:cs="Times New Roman"/>
          <w:color w:val="000000"/>
          <w:sz w:val="20"/>
          <w:szCs w:val="20"/>
          <w:highlight w:val="white"/>
        </w:rPr>
        <w:t>interviewer [9].</w:t>
      </w:r>
    </w:p>
    <w:p w:rsidR="003204C6" w:rsidP="7D548D5D" w:rsidRDefault="00F96EFD" w14:paraId="0000002C" w14:textId="77777777">
      <w:pPr>
        <w:numPr>
          <w:ilvl w:val="0"/>
          <w:numId w:val="2"/>
        </w:numPr>
        <w:pBdr>
          <w:top w:val="nil"/>
          <w:left w:val="nil"/>
          <w:bottom w:val="nil"/>
          <w:right w:val="nil"/>
          <w:between w:val="nil"/>
        </w:pBdr>
        <w:spacing w:after="0" w:line="240" w:lineRule="auto"/>
        <w:ind w:left="648"/>
        <w:rPr>
          <w:rFonts w:ascii="Times New Roman" w:hAnsi="Times New Roman" w:eastAsia="Times New Roman" w:cs="Times New Roman"/>
          <w:color w:val="000000"/>
          <w:sz w:val="20"/>
          <w:szCs w:val="20"/>
          <w:highlight w:val="white"/>
          <w:lang w:val="en-US"/>
        </w:rPr>
      </w:pPr>
      <w:r w:rsidRPr="7D548D5D">
        <w:rPr>
          <w:rFonts w:ascii="Times New Roman" w:hAnsi="Times New Roman" w:eastAsia="Times New Roman" w:cs="Times New Roman"/>
          <w:color w:val="000000" w:themeColor="text1"/>
          <w:sz w:val="20"/>
          <w:szCs w:val="20"/>
          <w:highlight w:val="white"/>
          <w:lang w:val="en-US"/>
        </w:rPr>
        <w:t xml:space="preserve">Since the dataset is imbalanced, the time-shifting augmentation technique is </w:t>
      </w:r>
      <w:proofErr w:type="gramStart"/>
      <w:r w:rsidRPr="7D548D5D">
        <w:rPr>
          <w:rFonts w:ascii="Times New Roman" w:hAnsi="Times New Roman" w:eastAsia="Times New Roman" w:cs="Times New Roman"/>
          <w:color w:val="000000" w:themeColor="text1"/>
          <w:sz w:val="20"/>
          <w:szCs w:val="20"/>
          <w:highlight w:val="white"/>
          <w:lang w:val="en-US"/>
        </w:rPr>
        <w:t>applied</w:t>
      </w:r>
      <w:proofErr w:type="gramEnd"/>
      <w:r w:rsidRPr="7D548D5D">
        <w:rPr>
          <w:rFonts w:ascii="Times New Roman" w:hAnsi="Times New Roman" w:eastAsia="Times New Roman" w:cs="Times New Roman"/>
          <w:color w:val="000000" w:themeColor="text1"/>
          <w:sz w:val="20"/>
          <w:szCs w:val="20"/>
          <w:highlight w:val="white"/>
          <w:lang w:val="en-US"/>
        </w:rPr>
        <w:t xml:space="preserve"> and 80 audio data is taken for each class. This creates a balanced database of 320 audio files. The dataset will be processed further concerning Participant IDs and associated PTSD Severity scores.</w:t>
      </w:r>
    </w:p>
    <w:p w:rsidR="003204C6" w:rsidP="7D548D5D" w:rsidRDefault="00F96EFD" w14:paraId="0000002D" w14:textId="77777777">
      <w:pPr>
        <w:numPr>
          <w:ilvl w:val="0"/>
          <w:numId w:val="2"/>
        </w:numPr>
        <w:pBdr>
          <w:top w:val="nil"/>
          <w:left w:val="nil"/>
          <w:bottom w:val="nil"/>
          <w:right w:val="nil"/>
          <w:between w:val="nil"/>
        </w:pBdr>
        <w:spacing w:after="0" w:line="240" w:lineRule="auto"/>
        <w:ind w:left="648"/>
        <w:rPr>
          <w:rFonts w:ascii="Times New Roman" w:hAnsi="Times New Roman" w:eastAsia="Times New Roman" w:cs="Times New Roman"/>
          <w:color w:val="000000"/>
          <w:sz w:val="20"/>
          <w:szCs w:val="20"/>
          <w:highlight w:val="white"/>
          <w:lang w:val="en-US"/>
        </w:rPr>
      </w:pPr>
      <w:r w:rsidRPr="7D548D5D">
        <w:rPr>
          <w:rFonts w:ascii="Times New Roman" w:hAnsi="Times New Roman" w:eastAsia="Times New Roman" w:cs="Times New Roman"/>
          <w:color w:val="000000" w:themeColor="text1"/>
          <w:sz w:val="20"/>
          <w:szCs w:val="20"/>
          <w:highlight w:val="white"/>
          <w:lang w:val="en-US"/>
        </w:rPr>
        <w:t>Labeling of audio files in terms of four classes. Class 0: Scores 17-20, Class 1: Scores 21-29, Class 2: Scores 30-49 and Class 3: Scores 50-86. A unique participant ID is assigned to all the augmented data.</w:t>
      </w:r>
    </w:p>
    <w:p w:rsidRPr="003D459B" w:rsidR="003204C6" w:rsidP="003D459B" w:rsidRDefault="00F96EFD" w14:paraId="0000002E" w14:textId="77777777">
      <w:pPr>
        <w:pStyle w:val="Heading2"/>
        <w:spacing w:before="240" w:after="240" w:line="240" w:lineRule="auto"/>
        <w:ind w:firstLine="0"/>
        <w:jc w:val="center"/>
        <w:rPr>
          <w:rFonts w:ascii="Times New Roman" w:hAnsi="Times New Roman" w:cs="Times New Roman"/>
          <w:sz w:val="24"/>
          <w:szCs w:val="24"/>
          <w:highlight w:val="white"/>
        </w:rPr>
      </w:pPr>
      <w:r w:rsidRPr="003D459B">
        <w:rPr>
          <w:rFonts w:ascii="Times New Roman" w:hAnsi="Times New Roman" w:cs="Times New Roman"/>
          <w:sz w:val="24"/>
          <w:szCs w:val="24"/>
          <w:highlight w:val="white"/>
        </w:rPr>
        <w:t>Feature Extraction</w:t>
      </w:r>
    </w:p>
    <w:p w:rsidR="003204C6" w:rsidP="7D548D5D" w:rsidRDefault="00F96EFD" w14:paraId="0000002F" w14:textId="77777777">
      <w:pPr>
        <w:pBdr>
          <w:top w:val="nil"/>
          <w:left w:val="nil"/>
          <w:bottom w:val="nil"/>
          <w:right w:val="nil"/>
          <w:between w:val="nil"/>
        </w:pBdr>
        <w:spacing w:after="0" w:line="240" w:lineRule="auto"/>
        <w:ind w:firstLine="284"/>
        <w:rPr>
          <w:rFonts w:ascii="Times New Roman" w:hAnsi="Times New Roman" w:eastAsia="Times New Roman" w:cs="Times New Roman"/>
          <w:color w:val="000000"/>
          <w:sz w:val="20"/>
          <w:szCs w:val="20"/>
          <w:highlight w:val="white"/>
          <w:lang w:val="en-US"/>
        </w:rPr>
      </w:pPr>
      <w:r w:rsidRPr="7D548D5D">
        <w:rPr>
          <w:rFonts w:ascii="Times New Roman" w:hAnsi="Times New Roman" w:eastAsia="Times New Roman" w:cs="Times New Roman"/>
          <w:color w:val="000000" w:themeColor="text1"/>
          <w:sz w:val="20"/>
          <w:szCs w:val="20"/>
          <w:highlight w:val="white"/>
          <w:lang w:val="en-US"/>
        </w:rPr>
        <w:t xml:space="preserve">For the feature extraction stage, three features are extracted in this paper: Spectrogram, Mel-spectrogram, and MFCC. The spectrogram is computed using the Short-Time Fourier Transform (STFT) and the amplitude is converted to dB </w:t>
      </w:r>
      <w:proofErr w:type="spellStart"/>
      <w:proofErr w:type="gramStart"/>
      <w:r w:rsidRPr="7D548D5D">
        <w:rPr>
          <w:rFonts w:ascii="Times New Roman" w:hAnsi="Times New Roman" w:eastAsia="Times New Roman" w:cs="Times New Roman"/>
          <w:color w:val="000000" w:themeColor="text1"/>
          <w:sz w:val="20"/>
          <w:szCs w:val="20"/>
          <w:highlight w:val="white"/>
          <w:lang w:val="en-US"/>
        </w:rPr>
        <w:t>scale.Mel</w:t>
      </w:r>
      <w:proofErr w:type="spellEnd"/>
      <w:proofErr w:type="gramEnd"/>
      <w:r w:rsidRPr="7D548D5D">
        <w:rPr>
          <w:rFonts w:ascii="Times New Roman" w:hAnsi="Times New Roman" w:eastAsia="Times New Roman" w:cs="Times New Roman"/>
          <w:color w:val="000000" w:themeColor="text1"/>
          <w:sz w:val="20"/>
          <w:szCs w:val="20"/>
          <w:highlight w:val="white"/>
          <w:lang w:val="en-US"/>
        </w:rPr>
        <w:t xml:space="preserve">-spectrogram is </w:t>
      </w:r>
      <w:proofErr w:type="spellStart"/>
      <w:r w:rsidRPr="7D548D5D">
        <w:rPr>
          <w:rFonts w:ascii="Times New Roman" w:hAnsi="Times New Roman" w:eastAsia="Times New Roman" w:cs="Times New Roman"/>
          <w:color w:val="000000" w:themeColor="text1"/>
          <w:sz w:val="20"/>
          <w:szCs w:val="20"/>
          <w:highlight w:val="white"/>
          <w:lang w:val="en-US"/>
        </w:rPr>
        <w:t>extractedand</w:t>
      </w:r>
      <w:proofErr w:type="spellEnd"/>
      <w:r w:rsidRPr="7D548D5D">
        <w:rPr>
          <w:rFonts w:ascii="Times New Roman" w:hAnsi="Times New Roman" w:eastAsia="Times New Roman" w:cs="Times New Roman"/>
          <w:color w:val="000000" w:themeColor="text1"/>
          <w:sz w:val="20"/>
          <w:szCs w:val="20"/>
          <w:highlight w:val="white"/>
          <w:lang w:val="en-US"/>
        </w:rPr>
        <w:t xml:space="preserve"> the amplitude is converted to dB </w:t>
      </w:r>
      <w:proofErr w:type="spellStart"/>
      <w:proofErr w:type="gramStart"/>
      <w:r w:rsidRPr="7D548D5D">
        <w:rPr>
          <w:rFonts w:ascii="Times New Roman" w:hAnsi="Times New Roman" w:eastAsia="Times New Roman" w:cs="Times New Roman"/>
          <w:color w:val="000000" w:themeColor="text1"/>
          <w:sz w:val="20"/>
          <w:szCs w:val="20"/>
          <w:highlight w:val="white"/>
          <w:lang w:val="en-US"/>
        </w:rPr>
        <w:t>scale.A</w:t>
      </w:r>
      <w:proofErr w:type="spellEnd"/>
      <w:proofErr w:type="gramEnd"/>
      <w:r w:rsidRPr="7D548D5D">
        <w:rPr>
          <w:rFonts w:ascii="Times New Roman" w:hAnsi="Times New Roman" w:eastAsia="Times New Roman" w:cs="Times New Roman"/>
          <w:color w:val="000000" w:themeColor="text1"/>
          <w:sz w:val="20"/>
          <w:szCs w:val="20"/>
          <w:highlight w:val="white"/>
          <w:lang w:val="en-US"/>
        </w:rPr>
        <w:t xml:space="preserve"> Mel-spectrogram is obtained by mapping the power spectrogram (which is typically computed using an STFT) onto the Mel-scale using a bank of filters. The Mel-scale frequency mapping is given by Equation (1)[10]: </w:t>
      </w:r>
    </w:p>
    <w:p w:rsidR="003204C6" w:rsidP="00DB002A" w:rsidRDefault="003204C6" w14:paraId="00000030" w14:textId="77777777">
      <w:pPr>
        <w:pBdr>
          <w:top w:val="nil"/>
          <w:left w:val="nil"/>
          <w:bottom w:val="nil"/>
          <w:right w:val="nil"/>
          <w:between w:val="nil"/>
        </w:pBdr>
        <w:spacing w:after="0" w:line="240" w:lineRule="auto"/>
        <w:ind w:firstLine="284"/>
        <w:rPr>
          <w:rFonts w:ascii="Times New Roman" w:hAnsi="Times New Roman" w:eastAsia="Times New Roman" w:cs="Times New Roman"/>
          <w:color w:val="000000"/>
          <w:sz w:val="20"/>
          <w:szCs w:val="20"/>
          <w:highlight w:val="white"/>
        </w:rPr>
      </w:pPr>
    </w:p>
    <w:p w:rsidR="003204C6" w:rsidP="7D548D5D" w:rsidRDefault="00F96EFD" w14:paraId="00000031" w14:textId="77777777">
      <w:pPr>
        <w:pBdr>
          <w:top w:val="nil"/>
          <w:left w:val="nil"/>
          <w:bottom w:val="nil"/>
          <w:right w:val="nil"/>
          <w:between w:val="nil"/>
        </w:pBdr>
        <w:tabs>
          <w:tab w:val="center" w:pos="4320"/>
          <w:tab w:val="right" w:pos="9242"/>
        </w:tabs>
        <w:spacing w:after="0" w:line="240" w:lineRule="auto"/>
        <w:ind w:firstLine="0"/>
        <w:jc w:val="center"/>
        <w:rPr>
          <w:rFonts w:ascii="Times New Roman" w:hAnsi="Times New Roman" w:eastAsia="Times New Roman" w:cs="Times New Roman"/>
          <w:color w:val="000000"/>
          <w:sz w:val="20"/>
          <w:szCs w:val="20"/>
          <w:lang w:val="en-US"/>
        </w:rPr>
      </w:pPr>
      <w:r>
        <w:rPr>
          <w:rFonts w:ascii="Times New Roman" w:hAnsi="Times New Roman" w:eastAsia="Times New Roman" w:cs="Times New Roman"/>
          <w:color w:val="000000"/>
          <w:sz w:val="20"/>
          <w:szCs w:val="20"/>
        </w:rPr>
        <w:tab/>
      </w:r>
      <m:oMath>
        <m:sSub>
          <m:sSubPr>
            <m:ctrlPr>
              <w:rPr>
                <w:rFonts w:ascii="Times New Roman" w:hAnsi="Times New Roman" w:eastAsia="Times New Roman" w:cs="Times New Roman"/>
                <w:color w:val="000000"/>
                <w:sz w:val="20"/>
                <w:szCs w:val="20"/>
              </w:rPr>
            </m:ctrlPr>
          </m:sSubPr>
          <m:e>
            <m:r>
              <w:rPr>
                <w:rFonts w:ascii="Cambria Math" w:hAnsi="Cambria Math" w:eastAsia="Cambria Math" w:cs="Cambria Math"/>
                <w:color w:val="000000"/>
                <w:sz w:val="20"/>
                <w:szCs w:val="20"/>
              </w:rPr>
              <m:t>f</m:t>
            </m:r>
          </m:e>
          <m:sub>
            <m:r>
              <w:rPr>
                <w:rFonts w:ascii="Cambria Math" w:hAnsi="Cambria Math" w:eastAsia="Cambria Math" w:cs="Cambria Math"/>
                <w:color w:val="000000"/>
                <w:sz w:val="20"/>
                <w:szCs w:val="20"/>
              </w:rPr>
              <m:t>mel=2595*</m:t>
            </m:r>
            <m:box>
              <m:boxPr>
                <m:opEmu m:val="1"/>
                <m:ctrlPr>
                  <w:rPr>
                    <w:rFonts w:ascii="Cambria Math" w:hAnsi="Cambria Math" w:eastAsia="Cambria Math" w:cs="Cambria Math"/>
                    <w:color w:val="000000"/>
                    <w:sz w:val="20"/>
                    <w:szCs w:val="20"/>
                  </w:rPr>
                </m:ctrlPr>
              </m:boxPr>
              <m:e>
                <m:r>
                  <w:rPr>
                    <w:rFonts w:ascii="Cambria Math" w:hAnsi="Cambria Math" w:eastAsia="Cambria Math" w:cs="Cambria Math"/>
                    <w:color w:val="000000"/>
                    <w:sz w:val="20"/>
                    <w:szCs w:val="20"/>
                  </w:rPr>
                  <m:t>log</m:t>
                </m:r>
              </m:e>
            </m:box>
            <m:r>
              <w:rPr>
                <w:rFonts w:ascii="Cambria Math" w:hAnsi="Cambria Math" w:eastAsia="Cambria Math" w:cs="Cambria Math"/>
                <w:color w:val="000000"/>
                <w:sz w:val="20"/>
                <w:szCs w:val="20"/>
              </w:rPr>
              <m:t>log</m:t>
            </m:r>
            <m:r>
              <w:rPr>
                <w:rFonts w:ascii="Times New Roman" w:hAnsi="Times New Roman" w:eastAsia="Times New Roman" w:cs="Times New Roman"/>
                <w:color w:val="000000"/>
                <w:sz w:val="20"/>
                <w:szCs w:val="20"/>
              </w:rPr>
              <m:t xml:space="preserve"> </m:t>
            </m:r>
            <m:d>
              <m:dPr>
                <m:begChr m:val="["/>
                <m:endChr m:val="]"/>
                <m:ctrlPr>
                  <w:rPr>
                    <w:rFonts w:ascii="Cambria Math" w:hAnsi="Cambria Math" w:eastAsia="Cambria Math" w:cs="Cambria Math"/>
                    <w:color w:val="000000"/>
                    <w:sz w:val="20"/>
                    <w:szCs w:val="20"/>
                  </w:rPr>
                </m:ctrlPr>
              </m:dPr>
              <m:e>
                <m:r>
                  <w:rPr>
                    <w:rFonts w:ascii="Cambria Math" w:hAnsi="Cambria Math" w:eastAsia="Cambria Math" w:cs="Cambria Math"/>
                    <w:color w:val="000000"/>
                    <w:sz w:val="20"/>
                    <w:szCs w:val="20"/>
                  </w:rPr>
                  <m:t xml:space="preserve">1+ </m:t>
                </m:r>
                <m:f>
                  <m:fPr>
                    <m:ctrlPr>
                      <w:rPr>
                        <w:rFonts w:ascii="Cambria Math" w:hAnsi="Cambria Math" w:eastAsia="Cambria Math" w:cs="Cambria Math"/>
                        <w:color w:val="000000"/>
                        <w:sz w:val="20"/>
                        <w:szCs w:val="20"/>
                      </w:rPr>
                    </m:ctrlPr>
                  </m:fPr>
                  <m:num>
                    <m:sSub>
                      <m:sSubPr>
                        <m:ctrlPr>
                          <w:rPr>
                            <w:rFonts w:ascii="Cambria Math" w:hAnsi="Cambria Math" w:eastAsia="Cambria Math" w:cs="Cambria Math"/>
                            <w:color w:val="000000"/>
                            <w:sz w:val="20"/>
                            <w:szCs w:val="20"/>
                          </w:rPr>
                        </m:ctrlPr>
                      </m:sSubPr>
                      <m:e>
                        <m:r>
                          <w:rPr>
                            <w:rFonts w:ascii="Cambria Math" w:hAnsi="Cambria Math" w:eastAsia="Cambria Math" w:cs="Cambria Math"/>
                            <w:color w:val="000000"/>
                            <w:sz w:val="20"/>
                            <w:szCs w:val="20"/>
                          </w:rPr>
                          <m:t>f</m:t>
                        </m:r>
                      </m:e>
                      <m:sub>
                        <m:r>
                          <w:rPr>
                            <w:rFonts w:ascii="Cambria Math" w:hAnsi="Cambria Math" w:eastAsia="Cambria Math" w:cs="Cambria Math"/>
                            <w:color w:val="000000"/>
                            <w:sz w:val="20"/>
                            <w:szCs w:val="20"/>
                          </w:rPr>
                          <m:t>lin</m:t>
                        </m:r>
                      </m:sub>
                    </m:sSub>
                  </m:num>
                  <m:den>
                    <m:r>
                      <w:rPr>
                        <w:rFonts w:ascii="Cambria Math" w:hAnsi="Cambria Math" w:eastAsia="Cambria Math" w:cs="Cambria Math"/>
                        <w:color w:val="000000"/>
                        <w:sz w:val="20"/>
                        <w:szCs w:val="20"/>
                      </w:rPr>
                      <m:t>700</m:t>
                    </m:r>
                  </m:den>
                </m:f>
              </m:e>
            </m:d>
            <m:r>
              <w:rPr>
                <w:rFonts w:ascii="Times New Roman" w:hAnsi="Times New Roman" w:eastAsia="Times New Roman" w:cs="Times New Roman"/>
                <w:color w:val="000000"/>
                <w:sz w:val="20"/>
                <w:szCs w:val="20"/>
              </w:rPr>
              <m:t xml:space="preserve"> </m:t>
            </m:r>
          </m:sub>
        </m:sSub>
      </m:oMath>
      <w:r w:rsidRPr="7D548D5D">
        <w:rPr>
          <w:rFonts w:ascii="Times New Roman" w:hAnsi="Times New Roman" w:eastAsia="Times New Roman" w:cs="Times New Roman"/>
          <w:color w:val="000000"/>
          <w:sz w:val="20"/>
          <w:szCs w:val="20"/>
          <w:lang w:val="en-US"/>
        </w:rPr>
        <w:t xml:space="preserve"> </w:t>
      </w:r>
      <w:r>
        <w:rPr>
          <w:rFonts w:ascii="Times New Roman" w:hAnsi="Times New Roman" w:eastAsia="Times New Roman" w:cs="Times New Roman"/>
          <w:color w:val="000000"/>
          <w:sz w:val="20"/>
          <w:szCs w:val="20"/>
        </w:rPr>
        <w:tab/>
      </w:r>
      <w:sdt>
        <w:sdtPr>
          <w:tag w:val="goog_rdk_1"/>
          <w:id w:val="1812605774"/>
        </w:sdtPr>
        <w:sdtContent/>
      </w:sdt>
      <w:r w:rsidRPr="7D548D5D">
        <w:rPr>
          <w:rFonts w:ascii="Times New Roman" w:hAnsi="Times New Roman" w:eastAsia="Times New Roman" w:cs="Times New Roman"/>
          <w:color w:val="000000"/>
          <w:sz w:val="20"/>
          <w:szCs w:val="20"/>
          <w:lang w:val="en-US"/>
        </w:rPr>
        <w:t>(1)</w:t>
      </w:r>
    </w:p>
    <w:p w:rsidR="003204C6" w:rsidP="00DB002A" w:rsidRDefault="003204C6" w14:paraId="00000032" w14:textId="77777777">
      <w:pPr>
        <w:pBdr>
          <w:top w:val="nil"/>
          <w:left w:val="nil"/>
          <w:bottom w:val="nil"/>
          <w:right w:val="nil"/>
          <w:between w:val="nil"/>
        </w:pBdr>
        <w:tabs>
          <w:tab w:val="center" w:pos="4320"/>
          <w:tab w:val="right" w:pos="9242"/>
        </w:tabs>
        <w:spacing w:after="0" w:line="240" w:lineRule="auto"/>
        <w:ind w:firstLine="0"/>
        <w:jc w:val="left"/>
        <w:rPr>
          <w:rFonts w:ascii="Times New Roman" w:hAnsi="Times New Roman" w:eastAsia="Times New Roman" w:cs="Times New Roman"/>
          <w:color w:val="000000"/>
          <w:sz w:val="20"/>
          <w:szCs w:val="20"/>
        </w:rPr>
      </w:pPr>
    </w:p>
    <w:p w:rsidRPr="003D459B" w:rsidR="003204C6" w:rsidP="003D459B" w:rsidRDefault="00F96EFD" w14:paraId="00000034" w14:textId="5CB48B1D">
      <w:pPr>
        <w:pBdr>
          <w:top w:val="nil"/>
          <w:left w:val="nil"/>
          <w:bottom w:val="nil"/>
          <w:right w:val="nil"/>
          <w:between w:val="nil"/>
        </w:pBdr>
        <w:spacing w:after="0" w:line="240" w:lineRule="auto"/>
        <w:ind w:firstLine="284"/>
        <w:rPr>
          <w:rFonts w:ascii="Times New Roman" w:hAnsi="Times New Roman" w:eastAsia="Times New Roman" w:cs="Times New Roman"/>
          <w:color w:val="000000"/>
          <w:sz w:val="20"/>
          <w:szCs w:val="20"/>
          <w:highlight w:val="white"/>
          <w:lang w:val="en-US"/>
        </w:rPr>
      </w:pPr>
      <w:r w:rsidRPr="7D548D5D">
        <w:rPr>
          <w:rFonts w:ascii="Times New Roman" w:hAnsi="Times New Roman" w:eastAsia="Times New Roman" w:cs="Times New Roman"/>
          <w:color w:val="000000"/>
          <w:sz w:val="20"/>
          <w:szCs w:val="20"/>
          <w:highlight w:val="white"/>
          <w:lang w:val="en-US"/>
        </w:rPr>
        <w:t xml:space="preserve">Where, </w:t>
      </w:r>
      <m:oMath>
        <m:sSub>
          <m:sSubPr>
            <m:ctrlPr>
              <w:rPr>
                <w:rFonts w:ascii="Cambria Math" w:hAnsi="Cambria Math" w:eastAsia="Cambria Math" w:cs="Cambria Math"/>
                <w:color w:val="000000"/>
                <w:sz w:val="20"/>
                <w:szCs w:val="20"/>
                <w:highlight w:val="white"/>
              </w:rPr>
            </m:ctrlPr>
          </m:sSubPr>
          <m:e>
            <m:r>
              <w:rPr>
                <w:rFonts w:ascii="Cambria Math" w:hAnsi="Cambria Math" w:eastAsia="Cambria Math" w:cs="Cambria Math"/>
                <w:color w:val="000000"/>
                <w:sz w:val="20"/>
                <w:szCs w:val="20"/>
                <w:highlight w:val="white"/>
              </w:rPr>
              <m:t>f</m:t>
            </m:r>
          </m:e>
          <m:sub>
            <m:r>
              <w:rPr>
                <w:rFonts w:ascii="Cambria Math" w:hAnsi="Cambria Math" w:eastAsia="Cambria Math" w:cs="Cambria Math"/>
                <w:color w:val="000000"/>
                <w:sz w:val="20"/>
                <w:szCs w:val="20"/>
                <w:highlight w:val="white"/>
              </w:rPr>
              <m:t>mel</m:t>
            </m:r>
          </m:sub>
        </m:sSub>
      </m:oMath>
      <w:r w:rsidRPr="7D548D5D">
        <w:rPr>
          <w:rFonts w:ascii="Times New Roman" w:hAnsi="Times New Roman" w:eastAsia="Times New Roman" w:cs="Times New Roman"/>
          <w:color w:val="000000"/>
          <w:sz w:val="20"/>
          <w:szCs w:val="20"/>
          <w:highlight w:val="white"/>
          <w:lang w:val="en-US"/>
        </w:rPr>
        <w:t xml:space="preserve"> is the perceived frequency and </w:t>
      </w:r>
      <m:oMath>
        <m:sSub>
          <m:sSubPr>
            <m:ctrlPr>
              <w:rPr>
                <w:rFonts w:ascii="Cambria Math" w:hAnsi="Cambria Math" w:eastAsia="Cambria Math" w:cs="Cambria Math"/>
                <w:color w:val="000000"/>
                <w:sz w:val="20"/>
                <w:szCs w:val="20"/>
                <w:highlight w:val="white"/>
              </w:rPr>
            </m:ctrlPr>
          </m:sSubPr>
          <m:e>
            <m:r>
              <w:rPr>
                <w:rFonts w:ascii="Cambria Math" w:hAnsi="Cambria Math" w:eastAsia="Cambria Math" w:cs="Cambria Math"/>
                <w:color w:val="000000"/>
                <w:sz w:val="20"/>
                <w:szCs w:val="20"/>
                <w:highlight w:val="white"/>
              </w:rPr>
              <m:t xml:space="preserve"> f</m:t>
            </m:r>
          </m:e>
          <m:sub>
            <m:r>
              <w:rPr>
                <w:rFonts w:ascii="Cambria Math" w:hAnsi="Cambria Math" w:eastAsia="Cambria Math" w:cs="Cambria Math"/>
                <w:color w:val="000000"/>
                <w:sz w:val="20"/>
                <w:szCs w:val="20"/>
                <w:highlight w:val="white"/>
              </w:rPr>
              <m:t>lin</m:t>
            </m:r>
          </m:sub>
        </m:sSub>
      </m:oMath>
      <w:r w:rsidRPr="7D548D5D">
        <w:rPr>
          <w:rFonts w:ascii="Times New Roman" w:hAnsi="Times New Roman" w:eastAsia="Times New Roman" w:cs="Times New Roman"/>
          <w:color w:val="000000"/>
          <w:sz w:val="20"/>
          <w:szCs w:val="20"/>
          <w:highlight w:val="white"/>
          <w:lang w:val="en-US"/>
        </w:rPr>
        <w:t xml:space="preserve"> is the real linear frequency in speech signal.</w:t>
      </w:r>
    </w:p>
    <w:p w:rsidR="003204C6" w:rsidP="7D548D5D" w:rsidRDefault="00F96EFD" w14:paraId="00000035" w14:textId="588F1417">
      <w:pPr>
        <w:pBdr>
          <w:top w:val="nil"/>
          <w:left w:val="nil"/>
          <w:bottom w:val="nil"/>
          <w:right w:val="nil"/>
          <w:between w:val="nil"/>
        </w:pBdr>
        <w:spacing w:after="0" w:line="240" w:lineRule="auto"/>
        <w:ind w:firstLine="288"/>
        <w:rPr>
          <w:rFonts w:ascii="Times New Roman" w:hAnsi="Times New Roman" w:eastAsia="Times New Roman" w:cs="Times New Roman"/>
          <w:color w:val="000000"/>
          <w:sz w:val="20"/>
          <w:szCs w:val="20"/>
          <w:highlight w:val="white"/>
          <w:lang w:val="en-US"/>
        </w:rPr>
      </w:pPr>
      <w:r w:rsidRPr="7D548D5D">
        <w:rPr>
          <w:rFonts w:ascii="Times New Roman" w:hAnsi="Times New Roman" w:eastAsia="Times New Roman" w:cs="Times New Roman"/>
          <w:color w:val="000000" w:themeColor="text1"/>
          <w:sz w:val="20"/>
          <w:szCs w:val="20"/>
          <w:highlight w:val="white"/>
          <w:lang w:val="en-US"/>
        </w:rPr>
        <w:t>And MFCC (Mel Frequency Cepstral Coefficients) are extracted. For MFCC calculation the following pipeline is followed</w:t>
      </w:r>
      <w:r w:rsidRPr="7D548D5D" w:rsidR="00680643">
        <w:rPr>
          <w:rFonts w:ascii="Times New Roman" w:hAnsi="Times New Roman" w:eastAsia="Times New Roman" w:cs="Times New Roman"/>
          <w:color w:val="000000" w:themeColor="text1"/>
          <w:sz w:val="20"/>
          <w:szCs w:val="20"/>
          <w:highlight w:val="white"/>
          <w:lang w:val="en-US"/>
        </w:rPr>
        <w:t xml:space="preserve"> </w:t>
      </w:r>
      <w:r w:rsidRPr="7D548D5D">
        <w:rPr>
          <w:rFonts w:ascii="Times New Roman" w:hAnsi="Times New Roman" w:eastAsia="Times New Roman" w:cs="Times New Roman"/>
          <w:color w:val="000000" w:themeColor="text1"/>
          <w:sz w:val="20"/>
          <w:szCs w:val="20"/>
          <w:highlight w:val="white"/>
          <w:lang w:val="en-US"/>
        </w:rPr>
        <w:t xml:space="preserve">[11]. The continuous speech signal is passed through a window then DCT is applied followed by Mel-frequency wrapping. Log is calculated for the </w:t>
      </w:r>
      <w:proofErr w:type="gramStart"/>
      <w:r w:rsidRPr="7D548D5D">
        <w:rPr>
          <w:rFonts w:ascii="Times New Roman" w:hAnsi="Times New Roman" w:eastAsia="Times New Roman" w:cs="Times New Roman"/>
          <w:color w:val="000000" w:themeColor="text1"/>
          <w:sz w:val="20"/>
          <w:szCs w:val="20"/>
          <w:highlight w:val="white"/>
          <w:lang w:val="en-US"/>
        </w:rPr>
        <w:t>generated Mel-spectrum</w:t>
      </w:r>
      <w:proofErr w:type="gramEnd"/>
      <w:r w:rsidRPr="7D548D5D">
        <w:rPr>
          <w:rFonts w:ascii="Times New Roman" w:hAnsi="Times New Roman" w:eastAsia="Times New Roman" w:cs="Times New Roman"/>
          <w:color w:val="000000" w:themeColor="text1"/>
          <w:sz w:val="20"/>
          <w:szCs w:val="20"/>
          <w:highlight w:val="white"/>
          <w:lang w:val="en-US"/>
        </w:rPr>
        <w:t xml:space="preserve"> and finally, inverse DFT produces Mel-</w:t>
      </w:r>
      <w:proofErr w:type="spellStart"/>
      <w:r w:rsidRPr="7D548D5D">
        <w:rPr>
          <w:rFonts w:ascii="Times New Roman" w:hAnsi="Times New Roman" w:eastAsia="Times New Roman" w:cs="Times New Roman"/>
          <w:color w:val="000000" w:themeColor="text1"/>
          <w:sz w:val="20"/>
          <w:szCs w:val="20"/>
          <w:highlight w:val="white"/>
          <w:lang w:val="en-US"/>
        </w:rPr>
        <w:t>cepstrum</w:t>
      </w:r>
      <w:proofErr w:type="spellEnd"/>
      <w:r w:rsidRPr="7D548D5D">
        <w:rPr>
          <w:rFonts w:ascii="Times New Roman" w:hAnsi="Times New Roman" w:eastAsia="Times New Roman" w:cs="Times New Roman"/>
          <w:color w:val="000000" w:themeColor="text1"/>
          <w:sz w:val="20"/>
          <w:szCs w:val="20"/>
          <w:highlight w:val="white"/>
          <w:lang w:val="en-US"/>
        </w:rPr>
        <w:t>.</w:t>
      </w:r>
    </w:p>
    <w:p w:rsidR="003204C6" w:rsidP="00DB002A" w:rsidRDefault="00F96EFD" w14:paraId="00000037" w14:textId="508CDE61">
      <w:pPr>
        <w:pBdr>
          <w:top w:val="nil"/>
          <w:left w:val="nil"/>
          <w:bottom w:val="nil"/>
          <w:right w:val="nil"/>
          <w:between w:val="nil"/>
        </w:pBdr>
        <w:spacing w:after="0" w:line="240" w:lineRule="auto"/>
        <w:ind w:firstLine="288"/>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highlight w:val="white"/>
        </w:rPr>
        <w:t xml:space="preserve">All the features are then passed through processes of Z-score normalization and resizing. Z-score normalization normalizes a feature array by subtracting the </w:t>
      </w:r>
      <w:proofErr w:type="gramStart"/>
      <w:r>
        <w:rPr>
          <w:rFonts w:ascii="Times New Roman" w:hAnsi="Times New Roman" w:eastAsia="Times New Roman" w:cs="Times New Roman"/>
          <w:color w:val="000000"/>
          <w:sz w:val="20"/>
          <w:szCs w:val="20"/>
          <w:highlight w:val="white"/>
        </w:rPr>
        <w:t>mean</w:t>
      </w:r>
      <w:proofErr w:type="gramEnd"/>
      <w:r>
        <w:rPr>
          <w:rFonts w:ascii="Times New Roman" w:hAnsi="Times New Roman" w:eastAsia="Times New Roman" w:cs="Times New Roman"/>
          <w:color w:val="000000"/>
          <w:sz w:val="20"/>
          <w:szCs w:val="20"/>
          <w:highlight w:val="white"/>
        </w:rPr>
        <w:t xml:space="preserve"> and dividing by the standard deviation, with a small constant added to avoid division by zero.</w:t>
      </w:r>
      <w:r w:rsidR="00680643">
        <w:rPr>
          <w:rFonts w:ascii="Times New Roman" w:hAnsi="Times New Roman" w:eastAsia="Times New Roman" w:cs="Times New Roman"/>
          <w:color w:val="000000"/>
          <w:sz w:val="20"/>
          <w:szCs w:val="20"/>
        </w:rPr>
        <w:t xml:space="preserve"> </w:t>
      </w:r>
      <w:r>
        <w:rPr>
          <w:rFonts w:ascii="Times New Roman" w:hAnsi="Times New Roman" w:eastAsia="Times New Roman" w:cs="Times New Roman"/>
          <w:color w:val="000000"/>
          <w:sz w:val="20"/>
          <w:szCs w:val="20"/>
        </w:rPr>
        <w:t>This transformation rescales the data so that it has a mean of 0 and a standard deviation of 1, which is especially useful when features have different units or scales.</w:t>
      </w:r>
    </w:p>
    <w:p w:rsidR="003204C6" w:rsidP="7D548D5D" w:rsidRDefault="00F96EFD" w14:paraId="00000039" w14:textId="758CF390">
      <w:pPr>
        <w:pBdr>
          <w:top w:val="nil"/>
          <w:left w:val="nil"/>
          <w:bottom w:val="nil"/>
          <w:right w:val="nil"/>
          <w:between w:val="nil"/>
        </w:pBdr>
        <w:spacing w:after="0" w:line="240" w:lineRule="auto"/>
        <w:ind w:firstLine="288"/>
        <w:rPr>
          <w:rFonts w:ascii="Times New Roman" w:hAnsi="Times New Roman" w:eastAsia="Times New Roman" w:cs="Times New Roman"/>
          <w:color w:val="000000"/>
          <w:sz w:val="20"/>
          <w:szCs w:val="20"/>
          <w:highlight w:val="white"/>
          <w:lang w:val="en-US"/>
        </w:rPr>
      </w:pPr>
      <w:r w:rsidRPr="7D548D5D">
        <w:rPr>
          <w:rFonts w:ascii="Times New Roman" w:hAnsi="Times New Roman" w:eastAsia="Times New Roman" w:cs="Times New Roman"/>
          <w:color w:val="000000" w:themeColor="text1"/>
          <w:sz w:val="20"/>
          <w:szCs w:val="20"/>
          <w:highlight w:val="white"/>
          <w:lang w:val="en-US"/>
        </w:rPr>
        <w:t>The feature extractor now introduces a Dual-CNN model of identical characteristics.</w:t>
      </w:r>
      <w:r w:rsidRPr="7D548D5D" w:rsidR="007164C5">
        <w:rPr>
          <w:rFonts w:ascii="Times New Roman" w:hAnsi="Times New Roman" w:eastAsia="Times New Roman" w:cs="Times New Roman"/>
          <w:color w:val="000000" w:themeColor="text1"/>
          <w:sz w:val="20"/>
          <w:szCs w:val="20"/>
          <w:highlight w:val="white"/>
          <w:lang w:val="en-US"/>
        </w:rPr>
        <w:t xml:space="preserve"> </w:t>
      </w:r>
      <w:r w:rsidRPr="7D548D5D">
        <w:rPr>
          <w:rFonts w:ascii="Times New Roman" w:hAnsi="Times New Roman" w:eastAsia="Times New Roman" w:cs="Times New Roman"/>
          <w:color w:val="000000" w:themeColor="text1"/>
          <w:sz w:val="20"/>
          <w:szCs w:val="20"/>
          <w:highlight w:val="white"/>
          <w:lang w:val="en-US"/>
        </w:rPr>
        <w:t xml:space="preserve">A spectrogram is passed through one CNN and a second CNN concatenated Mel-spectrogram and MFCC is passed. The CNN models are designed to process 2D inputs that are spectrogram images and combine Mel spectrogram and MFCC features. They consist of three convolutional block </w:t>
      </w:r>
      <w:r w:rsidRPr="7D548D5D" w:rsidR="007164C5">
        <w:rPr>
          <w:rFonts w:ascii="Times New Roman" w:hAnsi="Times New Roman" w:eastAsia="Times New Roman" w:cs="Times New Roman"/>
          <w:color w:val="000000" w:themeColor="text1"/>
          <w:sz w:val="20"/>
          <w:szCs w:val="20"/>
          <w:highlight w:val="white"/>
          <w:lang w:val="en-US"/>
        </w:rPr>
        <w:t>layers, succeeded</w:t>
      </w:r>
      <w:r w:rsidRPr="7D548D5D">
        <w:rPr>
          <w:rFonts w:ascii="Times New Roman" w:hAnsi="Times New Roman" w:eastAsia="Times New Roman" w:cs="Times New Roman"/>
          <w:color w:val="000000" w:themeColor="text1"/>
          <w:sz w:val="20"/>
          <w:szCs w:val="20"/>
          <w:highlight w:val="white"/>
          <w:lang w:val="en-US"/>
        </w:rPr>
        <w:t xml:space="preserve"> by a flattening layer to convert the multi-dimensional output into a 1D vector for further processing or classification. They consist of 3 x 3 kernels with </w:t>
      </w:r>
      <w:proofErr w:type="spellStart"/>
      <w:r w:rsidRPr="7D548D5D">
        <w:rPr>
          <w:rFonts w:ascii="Times New Roman" w:hAnsi="Times New Roman" w:eastAsia="Times New Roman" w:cs="Times New Roman"/>
          <w:color w:val="000000" w:themeColor="text1"/>
          <w:sz w:val="20"/>
          <w:szCs w:val="20"/>
          <w:highlight w:val="white"/>
          <w:lang w:val="en-US"/>
        </w:rPr>
        <w:t>Glorot</w:t>
      </w:r>
      <w:proofErr w:type="spellEnd"/>
      <w:r w:rsidRPr="7D548D5D">
        <w:rPr>
          <w:rFonts w:ascii="Times New Roman" w:hAnsi="Times New Roman" w:eastAsia="Times New Roman" w:cs="Times New Roman"/>
          <w:color w:val="000000" w:themeColor="text1"/>
          <w:sz w:val="20"/>
          <w:szCs w:val="20"/>
          <w:highlight w:val="white"/>
          <w:lang w:val="en-US"/>
        </w:rPr>
        <w:t xml:space="preserve"> initialization to ensure weight initialization in a balanced way and </w:t>
      </w:r>
      <w:proofErr w:type="spellStart"/>
      <w:r w:rsidRPr="7D548D5D">
        <w:rPr>
          <w:rFonts w:ascii="Times New Roman" w:hAnsi="Times New Roman" w:eastAsia="Times New Roman" w:cs="Times New Roman"/>
          <w:color w:val="000000" w:themeColor="text1"/>
          <w:sz w:val="20"/>
          <w:szCs w:val="20"/>
          <w:highlight w:val="white"/>
          <w:lang w:val="en-US"/>
        </w:rPr>
        <w:t>LeakyReLU</w:t>
      </w:r>
      <w:proofErr w:type="spellEnd"/>
      <w:r w:rsidRPr="7D548D5D">
        <w:rPr>
          <w:rFonts w:ascii="Times New Roman" w:hAnsi="Times New Roman" w:eastAsia="Times New Roman" w:cs="Times New Roman"/>
          <w:color w:val="000000" w:themeColor="text1"/>
          <w:sz w:val="20"/>
          <w:szCs w:val="20"/>
          <w:highlight w:val="white"/>
          <w:lang w:val="en-US"/>
        </w:rPr>
        <w:t xml:space="preserve"> Activation with alpha = 0.01. The number of features extracted by this process is 268800. Removal of irrelevant or redundant features will be done in the next stage which is feature selection.</w:t>
      </w:r>
    </w:p>
    <w:p w:rsidR="003204C6" w:rsidP="7D548D5D" w:rsidRDefault="00F96EFD" w14:paraId="0000003B" w14:textId="62E48FF3">
      <w:pPr>
        <w:pBdr>
          <w:top w:val="nil"/>
          <w:left w:val="nil"/>
          <w:bottom w:val="nil"/>
          <w:right w:val="nil"/>
          <w:between w:val="nil"/>
        </w:pBdr>
        <w:spacing w:after="0" w:line="240" w:lineRule="auto"/>
        <w:ind w:firstLine="288"/>
        <w:rPr>
          <w:rFonts w:ascii="Times New Roman" w:hAnsi="Times New Roman" w:eastAsia="Times New Roman" w:cs="Times New Roman"/>
          <w:color w:val="000000"/>
          <w:sz w:val="20"/>
          <w:szCs w:val="20"/>
          <w:highlight w:val="white"/>
          <w:lang w:val="en-US"/>
        </w:rPr>
      </w:pPr>
      <w:r w:rsidRPr="7D548D5D">
        <w:rPr>
          <w:rFonts w:ascii="Times New Roman" w:hAnsi="Times New Roman" w:eastAsia="Times New Roman" w:cs="Times New Roman"/>
          <w:color w:val="000000" w:themeColor="text1"/>
          <w:sz w:val="20"/>
          <w:szCs w:val="20"/>
          <w:highlight w:val="white"/>
          <w:lang w:val="en-US"/>
        </w:rPr>
        <w:t xml:space="preserve">The dual CNN is designed to process different representations of the audio signal separately (see Figure 2). While </w:t>
      </w:r>
      <w:proofErr w:type="spellStart"/>
      <w:r w:rsidRPr="7D548D5D">
        <w:rPr>
          <w:rFonts w:ascii="Times New Roman" w:hAnsi="Times New Roman" w:eastAsia="Times New Roman" w:cs="Times New Roman"/>
          <w:color w:val="000000" w:themeColor="text1"/>
          <w:sz w:val="20"/>
          <w:szCs w:val="20"/>
          <w:highlight w:val="white"/>
          <w:lang w:val="en-US"/>
        </w:rPr>
        <w:t>Mel+MFCC</w:t>
      </w:r>
      <w:proofErr w:type="spellEnd"/>
      <w:r w:rsidRPr="7D548D5D">
        <w:rPr>
          <w:rFonts w:ascii="Times New Roman" w:hAnsi="Times New Roman" w:eastAsia="Times New Roman" w:cs="Times New Roman"/>
          <w:color w:val="000000" w:themeColor="text1"/>
          <w:sz w:val="20"/>
          <w:szCs w:val="20"/>
          <w:highlight w:val="white"/>
          <w:lang w:val="en-US"/>
        </w:rPr>
        <w:t xml:space="preserve"> </w:t>
      </w:r>
      <w:proofErr w:type="gramStart"/>
      <w:r w:rsidRPr="7D548D5D">
        <w:rPr>
          <w:rFonts w:ascii="Times New Roman" w:hAnsi="Times New Roman" w:eastAsia="Times New Roman" w:cs="Times New Roman"/>
          <w:color w:val="000000" w:themeColor="text1"/>
          <w:sz w:val="20"/>
          <w:szCs w:val="20"/>
          <w:highlight w:val="white"/>
          <w:lang w:val="en-US"/>
        </w:rPr>
        <w:t>capture</w:t>
      </w:r>
      <w:proofErr w:type="gramEnd"/>
      <w:r w:rsidRPr="7D548D5D">
        <w:rPr>
          <w:rFonts w:ascii="Times New Roman" w:hAnsi="Times New Roman" w:eastAsia="Times New Roman" w:cs="Times New Roman"/>
          <w:color w:val="000000" w:themeColor="text1"/>
          <w:sz w:val="20"/>
          <w:szCs w:val="20"/>
          <w:highlight w:val="white"/>
          <w:lang w:val="en-US"/>
        </w:rPr>
        <w:t xml:space="preserve"> most of the discriminative information, the spectrogram branch is intended to capture additional, potentially complementary, time-frequency patterns.</w:t>
      </w:r>
      <w:r w:rsidRPr="7D548D5D" w:rsidR="007164C5">
        <w:rPr>
          <w:rFonts w:ascii="Times New Roman" w:hAnsi="Times New Roman" w:eastAsia="Times New Roman" w:cs="Times New Roman"/>
          <w:color w:val="000000" w:themeColor="text1"/>
          <w:sz w:val="20"/>
          <w:szCs w:val="20"/>
          <w:highlight w:val="white"/>
          <w:lang w:val="en-US"/>
        </w:rPr>
        <w:t xml:space="preserve"> </w:t>
      </w:r>
      <w:r w:rsidRPr="7D548D5D">
        <w:rPr>
          <w:rFonts w:ascii="Times New Roman" w:hAnsi="Times New Roman" w:eastAsia="Times New Roman" w:cs="Times New Roman"/>
          <w:color w:val="000000" w:themeColor="text1"/>
          <w:sz w:val="20"/>
          <w:szCs w:val="20"/>
          <w:highlight w:val="white"/>
          <w:lang w:val="en-US"/>
        </w:rPr>
        <w:t>By fusing outputs from two specialized networks, the dual CNN framework offers enhanced robustness. In more challenging or noisy environments the additional branch will help generalize better, reducing overfitting to specific features that could be present in only one modality.</w:t>
      </w:r>
    </w:p>
    <w:p w:rsidR="003204C6" w:rsidP="00DB002A" w:rsidRDefault="003204C6" w14:paraId="0000003C" w14:textId="77777777">
      <w:pPr>
        <w:pBdr>
          <w:top w:val="nil"/>
          <w:left w:val="nil"/>
          <w:bottom w:val="nil"/>
          <w:right w:val="nil"/>
          <w:between w:val="nil"/>
        </w:pBdr>
        <w:spacing w:after="0" w:line="240" w:lineRule="auto"/>
        <w:ind w:firstLine="288"/>
        <w:rPr>
          <w:rFonts w:ascii="Times New Roman" w:hAnsi="Times New Roman" w:eastAsia="Times New Roman" w:cs="Times New Roman"/>
          <w:color w:val="000000"/>
          <w:sz w:val="20"/>
          <w:szCs w:val="20"/>
          <w:highlight w:val="white"/>
        </w:rPr>
      </w:pPr>
    </w:p>
    <w:p w:rsidR="003204C6" w:rsidP="00DB002A" w:rsidRDefault="00F96EFD" w14:paraId="00000041" w14:textId="75734D71">
      <w:pPr>
        <w:spacing w:before="120" w:after="0" w:line="240" w:lineRule="auto"/>
        <w:ind w:firstLine="0"/>
        <w:jc w:val="center"/>
        <w:rPr>
          <w:rFonts w:ascii="Times New Roman" w:hAnsi="Times New Roman" w:eastAsia="Times New Roman" w:cs="Times New Roman"/>
          <w:color w:val="1F1F1F"/>
          <w:sz w:val="18"/>
          <w:szCs w:val="18"/>
          <w:highlight w:val="white"/>
        </w:rPr>
      </w:pPr>
      <w:r>
        <w:rPr>
          <w:rFonts w:ascii="Times New Roman" w:hAnsi="Times New Roman" w:eastAsia="Times New Roman" w:cs="Times New Roman"/>
          <w:b/>
          <w:color w:val="1F1F1F"/>
          <w:sz w:val="18"/>
          <w:szCs w:val="18"/>
          <w:highlight w:val="white"/>
        </w:rPr>
        <w:t>FIGURE 2.</w:t>
      </w:r>
      <w:r w:rsidR="007164C5">
        <w:rPr>
          <w:rFonts w:ascii="Times New Roman" w:hAnsi="Times New Roman" w:eastAsia="Times New Roman" w:cs="Times New Roman"/>
          <w:b/>
          <w:color w:val="1F1F1F"/>
          <w:sz w:val="18"/>
          <w:szCs w:val="18"/>
          <w:highlight w:val="white"/>
        </w:rPr>
        <w:t xml:space="preserve"> </w:t>
      </w:r>
      <w:r>
        <w:rPr>
          <w:rFonts w:ascii="Times New Roman" w:hAnsi="Times New Roman" w:eastAsia="Times New Roman" w:cs="Times New Roman"/>
          <w:color w:val="1F1F1F"/>
          <w:sz w:val="18"/>
          <w:szCs w:val="18"/>
          <w:highlight w:val="white"/>
        </w:rPr>
        <w:t>Block diagram feature extractor with Dual-CNN</w:t>
      </w:r>
      <w:r>
        <w:rPr>
          <w:noProof/>
        </w:rPr>
        <w:drawing>
          <wp:anchor distT="0" distB="0" distL="114300" distR="114300" simplePos="0" relativeHeight="251658240" behindDoc="0" locked="0" layoutInCell="1" hidden="0" allowOverlap="1" wp14:anchorId="01CFB223" wp14:editId="17F1A329">
            <wp:simplePos x="0" y="0"/>
            <wp:positionH relativeFrom="column">
              <wp:posOffset>1682750</wp:posOffset>
            </wp:positionH>
            <wp:positionV relativeFrom="paragraph">
              <wp:posOffset>0</wp:posOffset>
            </wp:positionV>
            <wp:extent cx="2582545" cy="2468880"/>
            <wp:effectExtent l="0" t="0" r="0" b="0"/>
            <wp:wrapTopAndBottom distT="0" distB="0"/>
            <wp:docPr id="20" name="image5.png" descr="feature extractor.png"/>
            <wp:cNvGraphicFramePr/>
            <a:graphic xmlns:a="http://schemas.openxmlformats.org/drawingml/2006/main">
              <a:graphicData uri="http://schemas.openxmlformats.org/drawingml/2006/picture">
                <pic:pic xmlns:pic="http://schemas.openxmlformats.org/drawingml/2006/picture">
                  <pic:nvPicPr>
                    <pic:cNvPr id="0" name="image5.png" descr="feature extractor.png"/>
                    <pic:cNvPicPr preferRelativeResize="0"/>
                  </pic:nvPicPr>
                  <pic:blipFill>
                    <a:blip r:embed="rId7"/>
                    <a:srcRect/>
                    <a:stretch>
                      <a:fillRect/>
                    </a:stretch>
                  </pic:blipFill>
                  <pic:spPr>
                    <a:xfrm>
                      <a:off x="0" y="0"/>
                      <a:ext cx="2582545" cy="2468880"/>
                    </a:xfrm>
                    <a:prstGeom prst="rect">
                      <a:avLst/>
                    </a:prstGeom>
                    <a:ln/>
                  </pic:spPr>
                </pic:pic>
              </a:graphicData>
            </a:graphic>
          </wp:anchor>
        </w:drawing>
      </w:r>
    </w:p>
    <w:p w:rsidRPr="003D459B" w:rsidR="003204C6" w:rsidP="003D459B" w:rsidRDefault="00F96EFD" w14:paraId="00000042" w14:textId="77777777">
      <w:pPr>
        <w:pStyle w:val="Heading2"/>
        <w:spacing w:before="240" w:after="240" w:line="240" w:lineRule="auto"/>
        <w:ind w:firstLine="0"/>
        <w:jc w:val="center"/>
        <w:rPr>
          <w:rFonts w:ascii="Times New Roman" w:hAnsi="Times New Roman" w:cs="Times New Roman"/>
          <w:sz w:val="24"/>
          <w:szCs w:val="24"/>
          <w:highlight w:val="white"/>
        </w:rPr>
      </w:pPr>
      <w:r w:rsidRPr="003D459B">
        <w:rPr>
          <w:rFonts w:ascii="Times New Roman" w:hAnsi="Times New Roman" w:cs="Times New Roman"/>
          <w:sz w:val="24"/>
          <w:szCs w:val="24"/>
          <w:highlight w:val="white"/>
        </w:rPr>
        <w:t>Feature Selection</w:t>
      </w:r>
    </w:p>
    <w:p w:rsidR="003204C6" w:rsidP="7D548D5D" w:rsidRDefault="00F96EFD" w14:paraId="00000043" w14:textId="295C524D">
      <w:pPr>
        <w:pBdr>
          <w:top w:val="nil"/>
          <w:left w:val="nil"/>
          <w:bottom w:val="nil"/>
          <w:right w:val="nil"/>
          <w:between w:val="nil"/>
        </w:pBdr>
        <w:spacing w:after="0" w:line="240" w:lineRule="auto"/>
        <w:ind w:firstLine="288"/>
        <w:rPr>
          <w:rFonts w:ascii="Times New Roman" w:hAnsi="Times New Roman" w:eastAsia="Times New Roman" w:cs="Times New Roman"/>
          <w:color w:val="000000"/>
          <w:sz w:val="20"/>
          <w:szCs w:val="20"/>
          <w:highlight w:val="white"/>
          <w:lang w:val="en-US"/>
        </w:rPr>
      </w:pPr>
      <w:r w:rsidRPr="7D548D5D">
        <w:rPr>
          <w:rFonts w:ascii="Times New Roman" w:hAnsi="Times New Roman" w:eastAsia="Times New Roman" w:cs="Times New Roman"/>
          <w:color w:val="000000" w:themeColor="text1"/>
          <w:sz w:val="20"/>
          <w:szCs w:val="20"/>
          <w:highlight w:val="white"/>
          <w:lang w:val="en-US"/>
        </w:rPr>
        <w:t>Feature selection helps make models simpler, faster, and often more accurate, all while making the results more interpretable and robust. For this stage, a two-level approach is used as shown in Fig</w:t>
      </w:r>
      <w:r w:rsidRPr="7D548D5D" w:rsidR="00DB5664">
        <w:rPr>
          <w:rFonts w:ascii="Times New Roman" w:hAnsi="Times New Roman" w:eastAsia="Times New Roman" w:cs="Times New Roman"/>
          <w:color w:val="000000" w:themeColor="text1"/>
          <w:sz w:val="20"/>
          <w:szCs w:val="20"/>
          <w:highlight w:val="white"/>
          <w:lang w:val="en-US"/>
        </w:rPr>
        <w:t>ure</w:t>
      </w:r>
      <w:r w:rsidRPr="7D548D5D">
        <w:rPr>
          <w:rFonts w:ascii="Times New Roman" w:hAnsi="Times New Roman" w:eastAsia="Times New Roman" w:cs="Times New Roman"/>
          <w:color w:val="000000" w:themeColor="text1"/>
          <w:sz w:val="20"/>
          <w:szCs w:val="20"/>
          <w:highlight w:val="white"/>
          <w:lang w:val="en-US"/>
        </w:rPr>
        <w:t xml:space="preserve"> 3. Level 1 is the Analysis of Variance (ANOVA) which acts as a statistical filter and identifies features that are statistically important in differentiating among the classes. The filtration process is done by computing the F-</w:t>
      </w:r>
      <w:proofErr w:type="gramStart"/>
      <w:r w:rsidRPr="7D548D5D">
        <w:rPr>
          <w:rFonts w:ascii="Times New Roman" w:hAnsi="Times New Roman" w:eastAsia="Times New Roman" w:cs="Times New Roman"/>
          <w:color w:val="000000" w:themeColor="text1"/>
          <w:sz w:val="20"/>
          <w:szCs w:val="20"/>
          <w:highlight w:val="white"/>
          <w:lang w:val="en-US"/>
        </w:rPr>
        <w:t>statistic</w:t>
      </w:r>
      <w:proofErr w:type="gramEnd"/>
      <w:r w:rsidRPr="7D548D5D">
        <w:rPr>
          <w:rFonts w:ascii="Times New Roman" w:hAnsi="Times New Roman" w:eastAsia="Times New Roman" w:cs="Times New Roman"/>
          <w:color w:val="000000" w:themeColor="text1"/>
          <w:sz w:val="20"/>
          <w:szCs w:val="20"/>
          <w:highlight w:val="white"/>
          <w:lang w:val="en-US"/>
        </w:rPr>
        <w:t xml:space="preserve"> and corresponding p-values.</w:t>
      </w:r>
      <w:r w:rsidRPr="7D548D5D" w:rsidR="00DB002A">
        <w:rPr>
          <w:rFonts w:ascii="Times New Roman" w:hAnsi="Times New Roman" w:eastAsia="Times New Roman" w:cs="Times New Roman"/>
          <w:color w:val="000000" w:themeColor="text1"/>
          <w:sz w:val="20"/>
          <w:szCs w:val="20"/>
          <w:highlight w:val="white"/>
          <w:lang w:val="en-US"/>
        </w:rPr>
        <w:t xml:space="preserve"> </w:t>
      </w:r>
      <w:r w:rsidRPr="7D548D5D">
        <w:rPr>
          <w:rFonts w:ascii="Times New Roman" w:hAnsi="Times New Roman" w:eastAsia="Times New Roman" w:cs="Times New Roman"/>
          <w:color w:val="000000" w:themeColor="text1"/>
          <w:sz w:val="20"/>
          <w:szCs w:val="20"/>
          <w:highlight w:val="white"/>
          <w:lang w:val="en-US"/>
        </w:rPr>
        <w:t>Features that have p-values below the predefined threshold (p&lt; 0.05) were selected as such features demonstrated a strong statistical relation with class labels. Level 2 is an Artificial Bee Colony (ABC) optimizer that refines the features selected by ANOVA</w:t>
      </w:r>
      <w:r w:rsidRPr="7D548D5D" w:rsidR="00DB002A">
        <w:rPr>
          <w:rFonts w:ascii="Times New Roman" w:hAnsi="Times New Roman" w:eastAsia="Times New Roman" w:cs="Times New Roman"/>
          <w:color w:val="000000" w:themeColor="text1"/>
          <w:sz w:val="20"/>
          <w:szCs w:val="20"/>
          <w:highlight w:val="white"/>
          <w:lang w:val="en-US"/>
        </w:rPr>
        <w:t xml:space="preserve"> </w:t>
      </w:r>
      <w:r w:rsidRPr="7D548D5D">
        <w:rPr>
          <w:rFonts w:ascii="Times New Roman" w:hAnsi="Times New Roman" w:eastAsia="Times New Roman" w:cs="Times New Roman"/>
          <w:color w:val="000000" w:themeColor="text1"/>
          <w:sz w:val="20"/>
          <w:szCs w:val="20"/>
          <w:highlight w:val="white"/>
          <w:lang w:val="en-US"/>
        </w:rPr>
        <w:t>[12].</w:t>
      </w:r>
      <w:r w:rsidRPr="7D548D5D" w:rsidR="008D7534">
        <w:rPr>
          <w:rFonts w:ascii="Times New Roman" w:hAnsi="Times New Roman" w:eastAsia="Times New Roman" w:cs="Times New Roman"/>
          <w:color w:val="000000" w:themeColor="text1"/>
          <w:sz w:val="20"/>
          <w:szCs w:val="20"/>
          <w:lang w:val="en-US"/>
        </w:rPr>
        <w:t xml:space="preserve"> </w:t>
      </w:r>
      <w:r w:rsidRPr="7D548D5D">
        <w:rPr>
          <w:rFonts w:ascii="Times New Roman" w:hAnsi="Times New Roman" w:eastAsia="Times New Roman" w:cs="Times New Roman"/>
          <w:color w:val="000000" w:themeColor="text1"/>
          <w:sz w:val="20"/>
          <w:szCs w:val="20"/>
          <w:lang w:val="en-US"/>
        </w:rPr>
        <w:t xml:space="preserve">The </w:t>
      </w:r>
      <w:r w:rsidRPr="7D548D5D">
        <w:rPr>
          <w:rFonts w:ascii="Times New Roman" w:hAnsi="Times New Roman" w:eastAsia="Times New Roman" w:cs="Times New Roman"/>
          <w:color w:val="000000" w:themeColor="text1"/>
          <w:sz w:val="20"/>
          <w:szCs w:val="20"/>
          <w:highlight w:val="white"/>
          <w:lang w:val="en-US"/>
        </w:rPr>
        <w:t xml:space="preserve">Artificial Bee Colony (ABC) algorithm is a swarm intelligence-based optimization technique inspired by how </w:t>
      </w:r>
      <w:proofErr w:type="gramStart"/>
      <w:r w:rsidRPr="7D548D5D">
        <w:rPr>
          <w:rFonts w:ascii="Times New Roman" w:hAnsi="Times New Roman" w:eastAsia="Times New Roman" w:cs="Times New Roman"/>
          <w:color w:val="000000" w:themeColor="text1"/>
          <w:sz w:val="20"/>
          <w:szCs w:val="20"/>
          <w:highlight w:val="white"/>
          <w:lang w:val="en-US"/>
        </w:rPr>
        <w:t>honey bees</w:t>
      </w:r>
      <w:proofErr w:type="gramEnd"/>
      <w:r w:rsidRPr="7D548D5D">
        <w:rPr>
          <w:rFonts w:ascii="Times New Roman" w:hAnsi="Times New Roman" w:eastAsia="Times New Roman" w:cs="Times New Roman"/>
          <w:color w:val="000000" w:themeColor="text1"/>
          <w:sz w:val="20"/>
          <w:szCs w:val="20"/>
          <w:highlight w:val="white"/>
          <w:lang w:val="en-US"/>
        </w:rPr>
        <w:t xml:space="preserve"> identify suitable nectar and pollen near them.</w:t>
      </w:r>
    </w:p>
    <w:p w:rsidR="003204C6" w:rsidP="00DB002A" w:rsidRDefault="00F96EFD" w14:paraId="00000045" w14:textId="3EDA1C96">
      <w:pPr>
        <w:pBdr>
          <w:top w:val="nil"/>
          <w:left w:val="nil"/>
          <w:bottom w:val="nil"/>
          <w:right w:val="nil"/>
          <w:between w:val="nil"/>
        </w:pBdr>
        <w:spacing w:after="0" w:line="240" w:lineRule="auto"/>
        <w:ind w:firstLine="288"/>
        <w:rPr>
          <w:rFonts w:ascii="Times New Roman" w:hAnsi="Times New Roman" w:eastAsia="Times New Roman" w:cs="Times New Roman"/>
          <w:color w:val="000000"/>
          <w:sz w:val="20"/>
          <w:szCs w:val="20"/>
          <w:highlight w:val="white"/>
        </w:rPr>
      </w:pPr>
      <w:r>
        <w:rPr>
          <w:rFonts w:ascii="Times New Roman" w:hAnsi="Times New Roman" w:eastAsia="Times New Roman" w:cs="Times New Roman"/>
          <w:color w:val="000000"/>
          <w:sz w:val="20"/>
          <w:szCs w:val="20"/>
          <w:highlight w:val="white"/>
        </w:rPr>
        <w:t xml:space="preserve">This two-level feature selector </w:t>
      </w:r>
      <w:r w:rsidR="005F7D18">
        <w:rPr>
          <w:rFonts w:ascii="Times New Roman" w:hAnsi="Times New Roman" w:eastAsia="Times New Roman" w:cs="Times New Roman"/>
          <w:color w:val="000000"/>
          <w:sz w:val="20"/>
          <w:szCs w:val="20"/>
          <w:highlight w:val="white"/>
        </w:rPr>
        <w:t>significantly</w:t>
      </w:r>
      <w:r>
        <w:rPr>
          <w:rFonts w:ascii="Times New Roman" w:hAnsi="Times New Roman" w:eastAsia="Times New Roman" w:cs="Times New Roman"/>
          <w:color w:val="000000"/>
          <w:sz w:val="20"/>
          <w:szCs w:val="20"/>
          <w:highlight w:val="white"/>
        </w:rPr>
        <w:t xml:space="preserve"> reduces the number of features, keeping only the most significant ones. This ensures a better case scenario for the upcoming stage of multi-level classification of PTSD.</w:t>
      </w:r>
    </w:p>
    <w:p w:rsidR="00DB002A" w:rsidP="00DB002A" w:rsidRDefault="00DB002A" w14:paraId="15437480" w14:textId="77777777">
      <w:pPr>
        <w:pBdr>
          <w:top w:val="nil"/>
          <w:left w:val="nil"/>
          <w:bottom w:val="nil"/>
          <w:right w:val="nil"/>
          <w:between w:val="nil"/>
        </w:pBdr>
        <w:spacing w:after="0" w:line="240" w:lineRule="auto"/>
        <w:ind w:firstLine="288"/>
        <w:rPr>
          <w:rFonts w:ascii="Times New Roman" w:hAnsi="Times New Roman" w:eastAsia="Times New Roman" w:cs="Times New Roman"/>
          <w:color w:val="000000"/>
          <w:sz w:val="20"/>
          <w:szCs w:val="20"/>
          <w:highlight w:val="white"/>
        </w:rPr>
      </w:pPr>
    </w:p>
    <w:p w:rsidR="003204C6" w:rsidP="00DB002A" w:rsidRDefault="00F96EFD" w14:paraId="00000046" w14:textId="77777777">
      <w:pPr>
        <w:pBdr>
          <w:top w:val="nil"/>
          <w:left w:val="nil"/>
          <w:bottom w:val="nil"/>
          <w:right w:val="nil"/>
          <w:between w:val="nil"/>
        </w:pBdr>
        <w:spacing w:after="0" w:line="240" w:lineRule="auto"/>
        <w:ind w:left="1276" w:firstLine="288"/>
        <w:rPr>
          <w:rFonts w:ascii="Times New Roman" w:hAnsi="Times New Roman" w:eastAsia="Times New Roman" w:cs="Times New Roman"/>
          <w:color w:val="000000"/>
          <w:sz w:val="20"/>
          <w:szCs w:val="20"/>
          <w:highlight w:val="white"/>
        </w:rPr>
      </w:pPr>
      <w:r>
        <w:rPr>
          <w:rFonts w:ascii="Times New Roman" w:hAnsi="Times New Roman" w:eastAsia="Times New Roman" w:cs="Times New Roman"/>
          <w:noProof/>
          <w:color w:val="000000"/>
          <w:sz w:val="20"/>
          <w:szCs w:val="20"/>
          <w:highlight w:val="white"/>
        </w:rPr>
        <w:drawing>
          <wp:inline distT="0" distB="0" distL="0" distR="0" wp14:anchorId="2C0D2973" wp14:editId="0FFBEB2F">
            <wp:extent cx="4038600" cy="670560"/>
            <wp:effectExtent l="0" t="0" r="0" b="0"/>
            <wp:docPr id="23" name="image2.png" descr="FS.png"/>
            <wp:cNvGraphicFramePr/>
            <a:graphic xmlns:a="http://schemas.openxmlformats.org/drawingml/2006/main">
              <a:graphicData uri="http://schemas.openxmlformats.org/drawingml/2006/picture">
                <pic:pic xmlns:pic="http://schemas.openxmlformats.org/drawingml/2006/picture">
                  <pic:nvPicPr>
                    <pic:cNvPr id="0" name="image2.png" descr="FS.png"/>
                    <pic:cNvPicPr preferRelativeResize="0"/>
                  </pic:nvPicPr>
                  <pic:blipFill>
                    <a:blip r:embed="rId8"/>
                    <a:srcRect/>
                    <a:stretch>
                      <a:fillRect/>
                    </a:stretch>
                  </pic:blipFill>
                  <pic:spPr>
                    <a:xfrm>
                      <a:off x="0" y="0"/>
                      <a:ext cx="4038600" cy="670560"/>
                    </a:xfrm>
                    <a:prstGeom prst="rect">
                      <a:avLst/>
                    </a:prstGeom>
                    <a:ln/>
                  </pic:spPr>
                </pic:pic>
              </a:graphicData>
            </a:graphic>
          </wp:inline>
        </w:drawing>
      </w:r>
    </w:p>
    <w:p w:rsidR="003204C6" w:rsidP="00DB002A" w:rsidRDefault="00F96EFD" w14:paraId="00000047" w14:textId="57D90FDD">
      <w:pPr>
        <w:pBdr>
          <w:top w:val="nil"/>
          <w:left w:val="nil"/>
          <w:bottom w:val="nil"/>
          <w:right w:val="nil"/>
          <w:between w:val="nil"/>
        </w:pBdr>
        <w:spacing w:before="120" w:after="0" w:line="240" w:lineRule="auto"/>
        <w:ind w:firstLine="0"/>
        <w:jc w:val="center"/>
        <w:rPr>
          <w:rFonts w:ascii="Times New Roman" w:hAnsi="Times New Roman" w:eastAsia="Times New Roman" w:cs="Times New Roman"/>
          <w:color w:val="1F1F1F"/>
          <w:sz w:val="18"/>
          <w:szCs w:val="18"/>
          <w:highlight w:val="white"/>
        </w:rPr>
      </w:pPr>
      <w:r>
        <w:rPr>
          <w:rFonts w:ascii="Times New Roman" w:hAnsi="Times New Roman" w:eastAsia="Times New Roman" w:cs="Times New Roman"/>
          <w:b/>
          <w:color w:val="1F1F1F"/>
          <w:sz w:val="18"/>
          <w:szCs w:val="18"/>
          <w:highlight w:val="white"/>
        </w:rPr>
        <w:t>FIGURE 3.</w:t>
      </w:r>
      <w:r w:rsidR="00DB002A">
        <w:rPr>
          <w:rFonts w:ascii="Times New Roman" w:hAnsi="Times New Roman" w:eastAsia="Times New Roman" w:cs="Times New Roman"/>
          <w:b/>
          <w:color w:val="1F1F1F"/>
          <w:sz w:val="18"/>
          <w:szCs w:val="18"/>
          <w:highlight w:val="white"/>
        </w:rPr>
        <w:t xml:space="preserve"> </w:t>
      </w:r>
      <w:r>
        <w:rPr>
          <w:rFonts w:ascii="Times New Roman" w:hAnsi="Times New Roman" w:eastAsia="Times New Roman" w:cs="Times New Roman"/>
          <w:color w:val="1F1F1F"/>
          <w:sz w:val="18"/>
          <w:szCs w:val="18"/>
          <w:highlight w:val="white"/>
        </w:rPr>
        <w:t>Two-level feature selector</w:t>
      </w:r>
    </w:p>
    <w:p w:rsidR="003204C6" w:rsidP="00DB002A" w:rsidRDefault="003204C6" w14:paraId="00000048" w14:textId="77777777">
      <w:pPr>
        <w:pBdr>
          <w:top w:val="nil"/>
          <w:left w:val="nil"/>
          <w:bottom w:val="nil"/>
          <w:right w:val="nil"/>
          <w:between w:val="nil"/>
        </w:pBdr>
        <w:spacing w:after="0" w:line="240" w:lineRule="auto"/>
        <w:ind w:firstLine="0"/>
        <w:jc w:val="center"/>
        <w:rPr>
          <w:rFonts w:ascii="Times New Roman" w:hAnsi="Times New Roman" w:eastAsia="Times New Roman" w:cs="Times New Roman"/>
          <w:color w:val="1F1F1F"/>
          <w:sz w:val="18"/>
          <w:szCs w:val="18"/>
          <w:highlight w:val="white"/>
        </w:rPr>
      </w:pPr>
    </w:p>
    <w:p w:rsidR="003204C6" w:rsidP="00DB002A" w:rsidRDefault="00F96EFD" w14:paraId="00000049" w14:textId="77777777">
      <w:pPr>
        <w:spacing w:after="0" w:line="240" w:lineRule="auto"/>
        <w:ind w:firstLine="288"/>
        <w:rPr>
          <w:rFonts w:ascii="Times New Roman" w:hAnsi="Times New Roman" w:eastAsia="Times New Roman" w:cs="Times New Roman"/>
          <w:color w:val="1F1F1F"/>
          <w:sz w:val="20"/>
          <w:szCs w:val="20"/>
          <w:highlight w:val="white"/>
        </w:rPr>
      </w:pPr>
      <w:r>
        <w:rPr>
          <w:rFonts w:ascii="Times New Roman" w:hAnsi="Times New Roman" w:eastAsia="Times New Roman" w:cs="Times New Roman"/>
          <w:color w:val="1F1F1F"/>
          <w:sz w:val="20"/>
          <w:szCs w:val="20"/>
          <w:highlight w:val="white"/>
        </w:rPr>
        <w:t xml:space="preserve">Figure 4 shows the </w:t>
      </w:r>
      <w:r>
        <w:rPr>
          <w:rFonts w:ascii="Times New Roman" w:hAnsi="Times New Roman" w:eastAsia="Times New Roman" w:cs="Times New Roman"/>
          <w:sz w:val="20"/>
          <w:szCs w:val="20"/>
        </w:rPr>
        <w:t>diagram</w:t>
      </w:r>
      <w:r>
        <w:rPr>
          <w:rFonts w:ascii="Times New Roman" w:hAnsi="Times New Roman" w:eastAsia="Times New Roman" w:cs="Times New Roman"/>
          <w:color w:val="1F1F1F"/>
          <w:sz w:val="20"/>
          <w:szCs w:val="20"/>
          <w:highlight w:val="white"/>
        </w:rPr>
        <w:t xml:space="preserve"> of a two-level feature selector. The F-statistics and p-value are computed for extracted features. If features have p &gt; 0.05 then those features are removed and only features with p &lt; 0.05 are passed to the next level for refinement using ABC optimizer. The feature selected by the ABC optimizer will be the final selected feature.</w:t>
      </w:r>
    </w:p>
    <w:p w:rsidRPr="00DB002A" w:rsidR="003204C6" w:rsidP="00DB002A" w:rsidRDefault="00F96EFD" w14:paraId="0000004A" w14:textId="77777777">
      <w:pPr>
        <w:pStyle w:val="Heading1"/>
        <w:rPr>
          <w:caps/>
          <w:smallCaps w:val="0"/>
          <w:highlight w:val="white"/>
        </w:rPr>
      </w:pPr>
      <w:r w:rsidRPr="00DB002A">
        <w:rPr>
          <w:caps/>
          <w:smallCaps w:val="0"/>
          <w:highlight w:val="white"/>
        </w:rPr>
        <w:t>Multi-level Classification</w:t>
      </w:r>
    </w:p>
    <w:p w:rsidR="003204C6" w:rsidP="7D548D5D" w:rsidRDefault="00F96EFD" w14:paraId="0000004B" w14:textId="55CE2FE9">
      <w:pPr>
        <w:pBdr>
          <w:top w:val="nil"/>
          <w:left w:val="nil"/>
          <w:bottom w:val="nil"/>
          <w:right w:val="nil"/>
          <w:between w:val="nil"/>
        </w:pBdr>
        <w:spacing w:after="0" w:line="240" w:lineRule="auto"/>
        <w:ind w:firstLine="284"/>
        <w:rPr>
          <w:rFonts w:ascii="Times New Roman" w:hAnsi="Times New Roman" w:eastAsia="Times New Roman" w:cs="Times New Roman"/>
          <w:color w:val="000000"/>
          <w:sz w:val="20"/>
          <w:szCs w:val="20"/>
          <w:lang w:val="en-US"/>
        </w:rPr>
      </w:pPr>
      <w:r w:rsidRPr="7D548D5D">
        <w:rPr>
          <w:rFonts w:ascii="Times New Roman" w:hAnsi="Times New Roman" w:eastAsia="Times New Roman" w:cs="Times New Roman"/>
          <w:color w:val="000000" w:themeColor="text1"/>
          <w:sz w:val="20"/>
          <w:szCs w:val="20"/>
          <w:highlight w:val="white"/>
          <w:lang w:val="en-US"/>
        </w:rPr>
        <w:t xml:space="preserve">For the </w:t>
      </w:r>
      <w:proofErr w:type="gramStart"/>
      <w:r w:rsidRPr="7D548D5D">
        <w:rPr>
          <w:rFonts w:ascii="Times New Roman" w:hAnsi="Times New Roman" w:eastAsia="Times New Roman" w:cs="Times New Roman"/>
          <w:color w:val="000000" w:themeColor="text1"/>
          <w:sz w:val="20"/>
          <w:szCs w:val="20"/>
          <w:highlight w:val="white"/>
          <w:lang w:val="en-US"/>
        </w:rPr>
        <w:t>Multi-level</w:t>
      </w:r>
      <w:proofErr w:type="gramEnd"/>
      <w:r w:rsidRPr="7D548D5D">
        <w:rPr>
          <w:rFonts w:ascii="Times New Roman" w:hAnsi="Times New Roman" w:eastAsia="Times New Roman" w:cs="Times New Roman"/>
          <w:color w:val="000000" w:themeColor="text1"/>
          <w:sz w:val="20"/>
          <w:szCs w:val="20"/>
          <w:highlight w:val="white"/>
          <w:lang w:val="en-US"/>
        </w:rPr>
        <w:t xml:space="preserve"> classification of PTSD based on the features selected by the above stage, a Support Vector Machine (SVM) is used. SVM targets to find the optimal hyperplane that maximizes the margin between the two classes. A </w:t>
      </w:r>
      <w:r w:rsidRPr="7D548D5D">
        <w:rPr>
          <w:rFonts w:ascii="Times New Roman" w:hAnsi="Times New Roman" w:eastAsia="Times New Roman" w:cs="Times New Roman"/>
          <w:color w:val="000000" w:themeColor="text1"/>
          <w:sz w:val="20"/>
          <w:szCs w:val="20"/>
          <w:lang w:val="en-US"/>
        </w:rPr>
        <w:t>kernel enables SVMs to perform non-linear classification by implicitly mapping the input features into a high-dimensional feature space. The kernel used in the proposed work was Linear. It handles high-dimensional data effectively and provides robustness to overfitting and hence yields a good result of 98.4%.</w:t>
      </w:r>
    </w:p>
    <w:p w:rsidR="003204C6" w:rsidP="7D548D5D" w:rsidRDefault="00F96EFD" w14:paraId="0000004D" w14:textId="75C76656">
      <w:pPr>
        <w:pBdr>
          <w:top w:val="nil"/>
          <w:left w:val="nil"/>
          <w:bottom w:val="nil"/>
          <w:right w:val="nil"/>
          <w:between w:val="nil"/>
        </w:pBdr>
        <w:spacing w:after="0" w:line="240" w:lineRule="auto"/>
        <w:ind w:firstLine="284"/>
        <w:rPr>
          <w:rFonts w:ascii="Times New Roman" w:hAnsi="Times New Roman" w:eastAsia="Times New Roman" w:cs="Times New Roman"/>
          <w:color w:val="000000"/>
          <w:sz w:val="20"/>
          <w:szCs w:val="20"/>
          <w:lang w:val="en-US"/>
        </w:rPr>
      </w:pPr>
      <w:r w:rsidRPr="7D548D5D">
        <w:rPr>
          <w:rFonts w:ascii="Times New Roman" w:hAnsi="Times New Roman" w:eastAsia="Times New Roman" w:cs="Times New Roman"/>
          <w:color w:val="000000" w:themeColor="text1"/>
          <w:sz w:val="20"/>
          <w:szCs w:val="20"/>
          <w:lang w:val="en-US"/>
        </w:rPr>
        <w:t xml:space="preserve">To make sure that all features contribute equally to the learning process of the model, stratified sampling is </w:t>
      </w:r>
      <w:proofErr w:type="gramStart"/>
      <w:r w:rsidRPr="7D548D5D">
        <w:rPr>
          <w:rFonts w:ascii="Times New Roman" w:hAnsi="Times New Roman" w:eastAsia="Times New Roman" w:cs="Times New Roman"/>
          <w:color w:val="000000" w:themeColor="text1"/>
          <w:sz w:val="20"/>
          <w:szCs w:val="20"/>
          <w:lang w:val="en-US"/>
        </w:rPr>
        <w:t>ensured</w:t>
      </w:r>
      <w:proofErr w:type="gramEnd"/>
      <w:r w:rsidRPr="7D548D5D">
        <w:rPr>
          <w:rFonts w:ascii="Times New Roman" w:hAnsi="Times New Roman" w:eastAsia="Times New Roman" w:cs="Times New Roman"/>
          <w:color w:val="000000" w:themeColor="text1"/>
          <w:sz w:val="20"/>
          <w:szCs w:val="20"/>
          <w:lang w:val="en-US"/>
        </w:rPr>
        <w:t xml:space="preserve"> and</w:t>
      </w:r>
      <w:r w:rsidRPr="7D548D5D" w:rsidR="00DB5664">
        <w:rPr>
          <w:rFonts w:ascii="Times New Roman" w:hAnsi="Times New Roman" w:eastAsia="Times New Roman" w:cs="Times New Roman"/>
          <w:color w:val="000000" w:themeColor="text1"/>
          <w:sz w:val="20"/>
          <w:szCs w:val="20"/>
          <w:lang w:val="en-US"/>
        </w:rPr>
        <w:t xml:space="preserve"> </w:t>
      </w:r>
      <w:r w:rsidRPr="7D548D5D">
        <w:rPr>
          <w:rFonts w:ascii="Times New Roman" w:hAnsi="Times New Roman" w:eastAsia="Times New Roman" w:cs="Times New Roman"/>
          <w:color w:val="000000" w:themeColor="text1"/>
          <w:sz w:val="20"/>
          <w:szCs w:val="20"/>
          <w:lang w:val="en-US"/>
        </w:rPr>
        <w:t xml:space="preserve">the dataset was divided into training (64%), validation (16%), and test (20%) subsets. A training set is used for training, a validation set is used for tuning the hyperparameter, and a test set is used to evaluate the accomplishments of the model. </w:t>
      </w:r>
    </w:p>
    <w:p w:rsidR="003204C6" w:rsidP="00DB002A" w:rsidRDefault="003204C6" w14:paraId="0000004E" w14:textId="77777777">
      <w:pPr>
        <w:spacing w:line="240" w:lineRule="auto"/>
        <w:rPr>
          <w:rFonts w:ascii="Times New Roman" w:hAnsi="Times New Roman" w:eastAsia="Times New Roman" w:cs="Times New Roman"/>
          <w:color w:val="1F1F1F"/>
          <w:sz w:val="20"/>
          <w:szCs w:val="20"/>
          <w:highlight w:val="white"/>
        </w:rPr>
      </w:pPr>
    </w:p>
    <w:p w:rsidR="003204C6" w:rsidP="00DB002A" w:rsidRDefault="003204C6" w14:paraId="0000004F" w14:textId="77777777">
      <w:pPr>
        <w:spacing w:after="0" w:line="240" w:lineRule="auto"/>
        <w:ind w:firstLine="0"/>
        <w:rPr>
          <w:rFonts w:ascii="Times New Roman" w:hAnsi="Times New Roman" w:eastAsia="Times New Roman" w:cs="Times New Roman"/>
          <w:color w:val="1F1F1F"/>
          <w:sz w:val="20"/>
          <w:szCs w:val="20"/>
          <w:highlight w:val="white"/>
        </w:rPr>
      </w:pPr>
    </w:p>
    <w:p w:rsidR="003204C6" w:rsidP="00F96EFD" w:rsidRDefault="00000000" w14:paraId="00000050" w14:textId="3B05EB5E">
      <w:pPr>
        <w:spacing w:before="120" w:after="0" w:line="240" w:lineRule="auto"/>
        <w:ind w:firstLine="0"/>
        <w:jc w:val="center"/>
        <w:rPr>
          <w:rFonts w:ascii="Times New Roman" w:hAnsi="Times New Roman" w:eastAsia="Times New Roman" w:cs="Times New Roman"/>
          <w:color w:val="1F1F1F"/>
          <w:sz w:val="18"/>
          <w:szCs w:val="18"/>
          <w:highlight w:val="white"/>
        </w:rPr>
      </w:pPr>
      <w:sdt>
        <w:sdtPr>
          <w:tag w:val="goog_rdk_2"/>
          <w:id w:val="-1837921274"/>
          <w:showingPlcHdr/>
        </w:sdtPr>
        <w:sdtContent>
          <w:r w:rsidR="003D459B">
            <w:t xml:space="preserve">     </w:t>
          </w:r>
        </w:sdtContent>
      </w:sdt>
      <w:r w:rsidR="00F96EFD">
        <w:rPr>
          <w:rFonts w:ascii="Times New Roman" w:hAnsi="Times New Roman" w:eastAsia="Times New Roman" w:cs="Times New Roman"/>
          <w:b/>
          <w:color w:val="1F1F1F"/>
          <w:sz w:val="18"/>
          <w:szCs w:val="18"/>
          <w:highlight w:val="white"/>
        </w:rPr>
        <w:t>FIGURE 4.</w:t>
      </w:r>
      <w:r w:rsidR="00DB002A">
        <w:rPr>
          <w:rFonts w:ascii="Times New Roman" w:hAnsi="Times New Roman" w:eastAsia="Times New Roman" w:cs="Times New Roman"/>
          <w:b/>
          <w:color w:val="1F1F1F"/>
          <w:sz w:val="18"/>
          <w:szCs w:val="18"/>
        </w:rPr>
        <w:t xml:space="preserve"> </w:t>
      </w:r>
      <w:r w:rsidR="00F96EFD">
        <w:rPr>
          <w:rFonts w:ascii="Times New Roman" w:hAnsi="Times New Roman" w:eastAsia="Times New Roman" w:cs="Times New Roman"/>
          <w:sz w:val="18"/>
          <w:szCs w:val="18"/>
        </w:rPr>
        <w:t xml:space="preserve">Block diagram </w:t>
      </w:r>
      <w:r w:rsidR="00F96EFD">
        <w:rPr>
          <w:rFonts w:ascii="Times New Roman" w:hAnsi="Times New Roman" w:eastAsia="Times New Roman" w:cs="Times New Roman"/>
          <w:color w:val="1F1F1F"/>
          <w:sz w:val="18"/>
          <w:szCs w:val="18"/>
          <w:highlight w:val="white"/>
        </w:rPr>
        <w:t>of two-level feature selector</w:t>
      </w:r>
      <w:r w:rsidR="00F96EFD">
        <w:rPr>
          <w:noProof/>
        </w:rPr>
        <w:drawing>
          <wp:anchor distT="0" distB="0" distL="114300" distR="114300" simplePos="0" relativeHeight="251659264" behindDoc="0" locked="0" layoutInCell="1" hidden="0" allowOverlap="1" wp14:anchorId="4E7A2BB6" wp14:editId="3FEBC374">
            <wp:simplePos x="0" y="0"/>
            <wp:positionH relativeFrom="column">
              <wp:posOffset>1873250</wp:posOffset>
            </wp:positionH>
            <wp:positionV relativeFrom="paragraph">
              <wp:posOffset>-146049</wp:posOffset>
            </wp:positionV>
            <wp:extent cx="2195195" cy="2468880"/>
            <wp:effectExtent l="0" t="0" r="0" b="0"/>
            <wp:wrapTopAndBottom distT="0" distB="0"/>
            <wp:docPr id="21" name="image1.png" descr="feature_selection.png"/>
            <wp:cNvGraphicFramePr/>
            <a:graphic xmlns:a="http://schemas.openxmlformats.org/drawingml/2006/main">
              <a:graphicData uri="http://schemas.openxmlformats.org/drawingml/2006/picture">
                <pic:pic xmlns:pic="http://schemas.openxmlformats.org/drawingml/2006/picture">
                  <pic:nvPicPr>
                    <pic:cNvPr id="0" name="image1.png" descr="feature_selection.png"/>
                    <pic:cNvPicPr preferRelativeResize="0"/>
                  </pic:nvPicPr>
                  <pic:blipFill>
                    <a:blip r:embed="rId9"/>
                    <a:srcRect/>
                    <a:stretch>
                      <a:fillRect/>
                    </a:stretch>
                  </pic:blipFill>
                  <pic:spPr>
                    <a:xfrm>
                      <a:off x="0" y="0"/>
                      <a:ext cx="2195195" cy="2468880"/>
                    </a:xfrm>
                    <a:prstGeom prst="rect">
                      <a:avLst/>
                    </a:prstGeom>
                    <a:ln/>
                  </pic:spPr>
                </pic:pic>
              </a:graphicData>
            </a:graphic>
          </wp:anchor>
        </w:drawing>
      </w:r>
    </w:p>
    <w:p w:rsidR="003204C6" w:rsidP="00DB002A" w:rsidRDefault="00F96EFD" w14:paraId="00000051" w14:textId="13190342">
      <w:pPr>
        <w:pStyle w:val="Heading1"/>
        <w:rPr>
          <w:highlight w:val="white"/>
        </w:rPr>
      </w:pPr>
      <w:r>
        <w:rPr>
          <w:highlight w:val="white"/>
        </w:rPr>
        <w:t>RESULT</w:t>
      </w:r>
      <w:r w:rsidR="008155BE">
        <w:rPr>
          <w:highlight w:val="white"/>
        </w:rPr>
        <w:t>S</w:t>
      </w:r>
      <w:r>
        <w:rPr>
          <w:highlight w:val="white"/>
        </w:rPr>
        <w:t xml:space="preserve"> AND DISCUSSION</w:t>
      </w:r>
    </w:p>
    <w:p w:rsidR="003204C6" w:rsidP="7D548D5D" w:rsidRDefault="00F96EFD" w14:paraId="00000052" w14:textId="419EC2C2">
      <w:pPr>
        <w:pBdr>
          <w:top w:val="nil"/>
          <w:left w:val="nil"/>
          <w:bottom w:val="nil"/>
          <w:right w:val="nil"/>
          <w:between w:val="nil"/>
        </w:pBdr>
        <w:spacing w:after="0" w:line="240" w:lineRule="auto"/>
        <w:ind w:firstLine="288"/>
        <w:rPr>
          <w:rFonts w:ascii="Times New Roman" w:hAnsi="Times New Roman" w:eastAsia="Times New Roman" w:cs="Times New Roman"/>
          <w:color w:val="000000"/>
          <w:sz w:val="20"/>
          <w:szCs w:val="20"/>
          <w:highlight w:val="white"/>
          <w:lang w:val="en-US"/>
        </w:rPr>
      </w:pPr>
      <w:r w:rsidRPr="7D548D5D">
        <w:rPr>
          <w:rFonts w:ascii="Times New Roman" w:hAnsi="Times New Roman" w:eastAsia="Times New Roman" w:cs="Times New Roman"/>
          <w:color w:val="000000" w:themeColor="text1"/>
          <w:sz w:val="20"/>
          <w:szCs w:val="20"/>
          <w:highlight w:val="white"/>
          <w:lang w:val="en-US"/>
        </w:rPr>
        <w:t xml:space="preserve">The framework presented in the paper provides 98.4% accuracy in the detection of severity levels of PTSD. Following are all the metrics used for understanding the effectiveness of the work. </w:t>
      </w:r>
      <w:r w:rsidRPr="7D548D5D">
        <w:rPr>
          <w:rFonts w:ascii="Times New Roman" w:hAnsi="Times New Roman" w:eastAsia="Times New Roman" w:cs="Times New Roman"/>
          <w:color w:val="000000" w:themeColor="text1"/>
          <w:sz w:val="20"/>
          <w:szCs w:val="20"/>
          <w:lang w:val="en-US"/>
        </w:rPr>
        <w:t>Table 1 shows class-wise Precision, recall, F1 Score, and accuracy of classification that are calculated by using Equations (2), (3), (4) and (5) respectively. Here, Classes 0 and 2 have perfect Precision, Recall, F1 Score and Accuracy. One instance from class 3 was “mistakenly” predicted as 1 and Class 3 missed one sample, so class 1’s precision and class 3’s 0.94 recall is 0.94. The average accuracy is 98.4%, which shows how well classification is done, however need for a larger dataset for more validation remains.</w:t>
      </w:r>
      <w:r w:rsidRPr="7D548D5D" w:rsidR="008155BE">
        <w:rPr>
          <w:rFonts w:ascii="Times New Roman" w:hAnsi="Times New Roman" w:eastAsia="Times New Roman" w:cs="Times New Roman"/>
          <w:color w:val="000000" w:themeColor="text1"/>
          <w:sz w:val="20"/>
          <w:szCs w:val="20"/>
          <w:lang w:val="en-US"/>
        </w:rPr>
        <w:t xml:space="preserve"> </w:t>
      </w:r>
      <w:r w:rsidRPr="7D548D5D">
        <w:rPr>
          <w:rFonts w:ascii="Times New Roman" w:hAnsi="Times New Roman" w:eastAsia="Times New Roman" w:cs="Times New Roman"/>
          <w:color w:val="000000" w:themeColor="text1"/>
          <w:sz w:val="20"/>
          <w:szCs w:val="20"/>
          <w:lang w:val="en-US"/>
        </w:rPr>
        <w:t>Figure 5 shows the confusion matrix. A confusion matrix compares the true class labels (rows) to the predicted labels (columns). The diagonal cells are the correctly predicted samples. Off‐diagonal cells are misclassifications.</w:t>
      </w:r>
    </w:p>
    <w:p w:rsidR="003204C6" w:rsidP="00DB002A" w:rsidRDefault="003204C6" w14:paraId="00000053" w14:textId="77777777">
      <w:pPr>
        <w:pBdr>
          <w:top w:val="nil"/>
          <w:left w:val="nil"/>
          <w:bottom w:val="nil"/>
          <w:right w:val="nil"/>
          <w:between w:val="nil"/>
        </w:pBdr>
        <w:tabs>
          <w:tab w:val="center" w:pos="4320"/>
          <w:tab w:val="right" w:pos="9242"/>
        </w:tabs>
        <w:spacing w:after="0" w:line="240" w:lineRule="auto"/>
        <w:ind w:firstLine="0"/>
        <w:jc w:val="center"/>
        <w:rPr>
          <w:rFonts w:ascii="Times New Roman" w:hAnsi="Times New Roman" w:eastAsia="Times New Roman" w:cs="Times New Roman"/>
          <w:color w:val="000000"/>
          <w:sz w:val="20"/>
          <w:szCs w:val="20"/>
        </w:rPr>
      </w:pPr>
    </w:p>
    <w:p w:rsidR="003204C6" w:rsidP="00DB002A" w:rsidRDefault="00F96EFD" w14:paraId="00000054" w14:textId="77777777">
      <w:pPr>
        <w:pBdr>
          <w:top w:val="nil"/>
          <w:left w:val="nil"/>
          <w:bottom w:val="nil"/>
          <w:right w:val="nil"/>
          <w:between w:val="nil"/>
        </w:pBdr>
        <w:tabs>
          <w:tab w:val="center" w:pos="4320"/>
          <w:tab w:val="right" w:pos="9242"/>
        </w:tabs>
        <w:spacing w:after="0" w:line="240" w:lineRule="auto"/>
        <w:ind w:firstLine="0"/>
        <w:jc w:val="center"/>
        <w:rPr>
          <w:rFonts w:ascii="Times New Roman" w:hAnsi="Times New Roman" w:eastAsia="Times New Roman" w:cs="Times New Roman"/>
          <w:color w:val="1F1F1F"/>
          <w:sz w:val="20"/>
          <w:szCs w:val="20"/>
          <w:highlight w:val="white"/>
        </w:rPr>
      </w:pPr>
      <w:r>
        <w:rPr>
          <w:rFonts w:ascii="Times New Roman" w:hAnsi="Times New Roman" w:eastAsia="Times New Roman" w:cs="Times New Roman"/>
          <w:color w:val="000000"/>
          <w:sz w:val="20"/>
          <w:szCs w:val="20"/>
        </w:rPr>
        <w:tab/>
      </w:r>
      <m:oMath>
        <m:r>
          <w:rPr>
            <w:rFonts w:ascii="Cambria Math" w:hAnsi="Cambria Math" w:eastAsia="Cambria Math" w:cs="Cambria Math"/>
            <w:color w:val="1F1F1F"/>
            <w:sz w:val="20"/>
            <w:szCs w:val="20"/>
            <w:highlight w:val="white"/>
          </w:rPr>
          <m:t xml:space="preserve">Accuracy= </m:t>
        </m:r>
        <m:f>
          <m:fPr>
            <m:ctrlPr>
              <w:rPr>
                <w:rFonts w:ascii="Cambria Math" w:hAnsi="Cambria Math" w:eastAsia="Cambria Math" w:cs="Cambria Math"/>
                <w:color w:val="1F1F1F"/>
                <w:sz w:val="20"/>
                <w:szCs w:val="20"/>
                <w:highlight w:val="white"/>
              </w:rPr>
            </m:ctrlPr>
          </m:fPr>
          <m:num>
            <m:r>
              <w:rPr>
                <w:rFonts w:ascii="Cambria Math" w:hAnsi="Cambria Math" w:eastAsia="Cambria Math" w:cs="Cambria Math"/>
                <w:color w:val="1F1F1F"/>
                <w:sz w:val="20"/>
                <w:szCs w:val="20"/>
                <w:highlight w:val="white"/>
              </w:rPr>
              <m:t>TP+TN</m:t>
            </m:r>
          </m:num>
          <m:den>
            <m:r>
              <w:rPr>
                <w:rFonts w:ascii="Cambria Math" w:hAnsi="Cambria Math" w:eastAsia="Cambria Math" w:cs="Cambria Math"/>
                <w:color w:val="1F1F1F"/>
                <w:sz w:val="20"/>
                <w:szCs w:val="20"/>
                <w:highlight w:val="white"/>
              </w:rPr>
              <m:t>TP+FP+TN+FN</m:t>
            </m:r>
          </m:den>
        </m:f>
      </m:oMath>
      <w:sdt>
        <w:sdtPr>
          <w:tag w:val="goog_rdk_3"/>
          <w:id w:val="1556489483"/>
        </w:sdtPr>
        <w:sdtContent/>
      </w:sdt>
      <w:r>
        <w:rPr>
          <w:rFonts w:ascii="Times New Roman" w:hAnsi="Times New Roman" w:eastAsia="Times New Roman" w:cs="Times New Roman"/>
          <w:color w:val="1F1F1F"/>
          <w:sz w:val="20"/>
          <w:szCs w:val="20"/>
          <w:highlight w:val="white"/>
        </w:rPr>
        <w:tab/>
      </w:r>
      <w:r>
        <w:rPr>
          <w:rFonts w:ascii="Times New Roman" w:hAnsi="Times New Roman" w:eastAsia="Times New Roman" w:cs="Times New Roman"/>
          <w:color w:val="1F1F1F"/>
          <w:sz w:val="20"/>
          <w:szCs w:val="20"/>
          <w:highlight w:val="white"/>
        </w:rPr>
        <w:t>(2)</w:t>
      </w:r>
    </w:p>
    <w:p w:rsidR="003204C6" w:rsidP="00DB002A" w:rsidRDefault="003204C6" w14:paraId="00000055" w14:textId="77777777">
      <w:pPr>
        <w:pBdr>
          <w:top w:val="nil"/>
          <w:left w:val="nil"/>
          <w:bottom w:val="nil"/>
          <w:right w:val="nil"/>
          <w:between w:val="nil"/>
        </w:pBdr>
        <w:tabs>
          <w:tab w:val="center" w:pos="4320"/>
          <w:tab w:val="right" w:pos="9242"/>
        </w:tabs>
        <w:spacing w:after="0" w:line="240" w:lineRule="auto"/>
        <w:ind w:firstLine="0"/>
        <w:jc w:val="center"/>
        <w:rPr>
          <w:rFonts w:ascii="Times New Roman" w:hAnsi="Times New Roman" w:eastAsia="Times New Roman" w:cs="Times New Roman"/>
          <w:color w:val="1F1F1F"/>
          <w:sz w:val="20"/>
          <w:szCs w:val="20"/>
          <w:highlight w:val="white"/>
        </w:rPr>
      </w:pPr>
    </w:p>
    <w:p w:rsidR="003204C6" w:rsidP="00DB002A" w:rsidRDefault="00F96EFD" w14:paraId="00000056" w14:textId="77777777">
      <w:pPr>
        <w:pBdr>
          <w:top w:val="nil"/>
          <w:left w:val="nil"/>
          <w:bottom w:val="nil"/>
          <w:right w:val="nil"/>
          <w:between w:val="nil"/>
        </w:pBdr>
        <w:tabs>
          <w:tab w:val="center" w:pos="4320"/>
          <w:tab w:val="right" w:pos="9242"/>
        </w:tabs>
        <w:spacing w:after="0" w:line="240" w:lineRule="auto"/>
        <w:ind w:firstLine="0"/>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1F1F1F"/>
          <w:sz w:val="20"/>
          <w:szCs w:val="20"/>
          <w:highlight w:val="white"/>
        </w:rPr>
        <w:tab/>
      </w:r>
      <m:oMath>
        <m:r>
          <w:rPr>
            <w:rFonts w:ascii="Cambria Math" w:hAnsi="Cambria Math" w:eastAsia="Cambria Math" w:cs="Cambria Math"/>
            <w:color w:val="1F1F1F"/>
            <w:sz w:val="20"/>
            <w:szCs w:val="20"/>
            <w:highlight w:val="white"/>
          </w:rPr>
          <m:t xml:space="preserve">Precision= </m:t>
        </m:r>
        <m:f>
          <m:fPr>
            <m:ctrlPr>
              <w:rPr>
                <w:rFonts w:ascii="Cambria Math" w:hAnsi="Cambria Math" w:eastAsia="Cambria Math" w:cs="Cambria Math"/>
                <w:color w:val="000000"/>
                <w:sz w:val="20"/>
                <w:szCs w:val="20"/>
              </w:rPr>
            </m:ctrlPr>
          </m:fPr>
          <m:num>
            <m:r>
              <w:rPr>
                <w:rFonts w:ascii="Cambria Math" w:hAnsi="Cambria Math" w:eastAsia="Cambria Math" w:cs="Cambria Math"/>
                <w:color w:val="000000"/>
                <w:sz w:val="20"/>
                <w:szCs w:val="20"/>
              </w:rPr>
              <m:t>TP</m:t>
            </m:r>
          </m:num>
          <m:den>
            <m:r>
              <w:rPr>
                <w:rFonts w:ascii="Cambria Math" w:hAnsi="Cambria Math" w:eastAsia="Cambria Math" w:cs="Cambria Math"/>
                <w:color w:val="000000"/>
                <w:sz w:val="20"/>
                <w:szCs w:val="20"/>
              </w:rPr>
              <m:t>TP+FP</m:t>
            </m:r>
          </m:den>
        </m:f>
      </m:oMath>
      <w:r>
        <w:rPr>
          <w:rFonts w:ascii="Times New Roman" w:hAnsi="Times New Roman" w:eastAsia="Times New Roman" w:cs="Times New Roman"/>
          <w:color w:val="000000"/>
          <w:sz w:val="20"/>
          <w:szCs w:val="20"/>
        </w:rPr>
        <w:tab/>
      </w:r>
      <w:r>
        <w:rPr>
          <w:rFonts w:ascii="Times New Roman" w:hAnsi="Times New Roman" w:eastAsia="Times New Roman" w:cs="Times New Roman"/>
          <w:color w:val="000000"/>
          <w:sz w:val="20"/>
          <w:szCs w:val="20"/>
        </w:rPr>
        <w:t>(3)</w:t>
      </w:r>
    </w:p>
    <w:p w:rsidR="003204C6" w:rsidP="00DB002A" w:rsidRDefault="003204C6" w14:paraId="00000057" w14:textId="77777777">
      <w:pPr>
        <w:pBdr>
          <w:top w:val="nil"/>
          <w:left w:val="nil"/>
          <w:bottom w:val="nil"/>
          <w:right w:val="nil"/>
          <w:between w:val="nil"/>
        </w:pBdr>
        <w:tabs>
          <w:tab w:val="center" w:pos="4320"/>
          <w:tab w:val="right" w:pos="9242"/>
        </w:tabs>
        <w:spacing w:after="0" w:line="240" w:lineRule="auto"/>
        <w:ind w:firstLine="0"/>
        <w:jc w:val="center"/>
        <w:rPr>
          <w:rFonts w:ascii="Times New Roman" w:hAnsi="Times New Roman" w:eastAsia="Times New Roman" w:cs="Times New Roman"/>
          <w:color w:val="000000"/>
          <w:sz w:val="20"/>
          <w:szCs w:val="20"/>
        </w:rPr>
      </w:pPr>
    </w:p>
    <w:p w:rsidR="003204C6" w:rsidP="00DB002A" w:rsidRDefault="00F96EFD" w14:paraId="00000058" w14:textId="77777777">
      <w:pPr>
        <w:pBdr>
          <w:top w:val="nil"/>
          <w:left w:val="nil"/>
          <w:bottom w:val="nil"/>
          <w:right w:val="nil"/>
          <w:between w:val="nil"/>
        </w:pBdr>
        <w:tabs>
          <w:tab w:val="center" w:pos="4320"/>
          <w:tab w:val="right" w:pos="9242"/>
        </w:tabs>
        <w:spacing w:after="0" w:line="240" w:lineRule="auto"/>
        <w:ind w:firstLine="0"/>
        <w:jc w:val="center"/>
        <w:rPr>
          <w:rFonts w:ascii="Times New Roman" w:hAnsi="Times New Roman" w:eastAsia="Times New Roman" w:cs="Times New Roman"/>
          <w:color w:val="1F1F1F"/>
          <w:sz w:val="20"/>
          <w:szCs w:val="20"/>
          <w:highlight w:val="white"/>
        </w:rPr>
      </w:pPr>
      <w:r>
        <w:rPr>
          <w:rFonts w:ascii="Times New Roman" w:hAnsi="Times New Roman" w:eastAsia="Times New Roman" w:cs="Times New Roman"/>
          <w:color w:val="000000"/>
          <w:sz w:val="20"/>
          <w:szCs w:val="20"/>
        </w:rPr>
        <w:tab/>
      </w:r>
      <m:oMath>
        <m:r>
          <w:rPr>
            <w:rFonts w:ascii="Cambria Math" w:hAnsi="Cambria Math" w:eastAsia="Cambria Math" w:cs="Cambria Math"/>
            <w:color w:val="1F1F1F"/>
            <w:sz w:val="20"/>
            <w:szCs w:val="20"/>
            <w:highlight w:val="white"/>
          </w:rPr>
          <m:t xml:space="preserve">Recall= </m:t>
        </m:r>
        <m:f>
          <m:fPr>
            <m:ctrlPr>
              <w:rPr>
                <w:rFonts w:ascii="Cambria Math" w:hAnsi="Cambria Math" w:eastAsia="Cambria Math" w:cs="Cambria Math"/>
                <w:color w:val="1F1F1F"/>
                <w:sz w:val="20"/>
                <w:szCs w:val="20"/>
                <w:highlight w:val="white"/>
              </w:rPr>
            </m:ctrlPr>
          </m:fPr>
          <m:num>
            <m:r>
              <w:rPr>
                <w:rFonts w:ascii="Cambria Math" w:hAnsi="Cambria Math" w:eastAsia="Cambria Math" w:cs="Cambria Math"/>
                <w:color w:val="1F1F1F"/>
                <w:sz w:val="20"/>
                <w:szCs w:val="20"/>
                <w:highlight w:val="white"/>
              </w:rPr>
              <m:t>TP</m:t>
            </m:r>
          </m:num>
          <m:den>
            <m:r>
              <w:rPr>
                <w:rFonts w:ascii="Cambria Math" w:hAnsi="Cambria Math" w:eastAsia="Cambria Math" w:cs="Cambria Math"/>
                <w:color w:val="1F1F1F"/>
                <w:sz w:val="20"/>
                <w:szCs w:val="20"/>
                <w:highlight w:val="white"/>
              </w:rPr>
              <m:t>TP+FN</m:t>
            </m:r>
          </m:den>
        </m:f>
      </m:oMath>
      <w:r>
        <w:rPr>
          <w:rFonts w:ascii="Times New Roman" w:hAnsi="Times New Roman" w:eastAsia="Times New Roman" w:cs="Times New Roman"/>
          <w:color w:val="1F1F1F"/>
          <w:sz w:val="20"/>
          <w:szCs w:val="20"/>
          <w:highlight w:val="white"/>
        </w:rPr>
        <w:tab/>
      </w:r>
      <w:r>
        <w:rPr>
          <w:rFonts w:ascii="Times New Roman" w:hAnsi="Times New Roman" w:eastAsia="Times New Roman" w:cs="Times New Roman"/>
          <w:color w:val="1F1F1F"/>
          <w:sz w:val="20"/>
          <w:szCs w:val="20"/>
          <w:highlight w:val="white"/>
        </w:rPr>
        <w:t>(4)</w:t>
      </w:r>
    </w:p>
    <w:p w:rsidR="003204C6" w:rsidP="00DB002A" w:rsidRDefault="003204C6" w14:paraId="00000059" w14:textId="77777777">
      <w:pPr>
        <w:pBdr>
          <w:top w:val="nil"/>
          <w:left w:val="nil"/>
          <w:bottom w:val="nil"/>
          <w:right w:val="nil"/>
          <w:between w:val="nil"/>
        </w:pBdr>
        <w:tabs>
          <w:tab w:val="center" w:pos="4320"/>
          <w:tab w:val="right" w:pos="9242"/>
        </w:tabs>
        <w:spacing w:after="0" w:line="240" w:lineRule="auto"/>
        <w:ind w:firstLine="0"/>
        <w:jc w:val="center"/>
        <w:rPr>
          <w:rFonts w:ascii="Times New Roman" w:hAnsi="Times New Roman" w:eastAsia="Times New Roman" w:cs="Times New Roman"/>
          <w:color w:val="1F1F1F"/>
          <w:sz w:val="20"/>
          <w:szCs w:val="20"/>
          <w:highlight w:val="white"/>
        </w:rPr>
      </w:pPr>
    </w:p>
    <w:p w:rsidR="003204C6" w:rsidP="00DB002A" w:rsidRDefault="00F96EFD" w14:paraId="0000005A" w14:textId="77777777">
      <w:pPr>
        <w:pBdr>
          <w:top w:val="nil"/>
          <w:left w:val="nil"/>
          <w:bottom w:val="nil"/>
          <w:right w:val="nil"/>
          <w:between w:val="nil"/>
        </w:pBdr>
        <w:tabs>
          <w:tab w:val="center" w:pos="4320"/>
          <w:tab w:val="right" w:pos="9242"/>
        </w:tabs>
        <w:spacing w:after="0" w:line="240" w:lineRule="auto"/>
        <w:ind w:firstLine="0"/>
        <w:jc w:val="center"/>
        <w:rPr>
          <w:rFonts w:ascii="Times New Roman" w:hAnsi="Times New Roman" w:eastAsia="Times New Roman" w:cs="Times New Roman"/>
          <w:color w:val="000000"/>
          <w:sz w:val="20"/>
          <w:szCs w:val="20"/>
        </w:rPr>
      </w:pPr>
      <w:r>
        <w:rPr>
          <w:rFonts w:ascii="Times New Roman" w:hAnsi="Times New Roman" w:eastAsia="Times New Roman" w:cs="Times New Roman"/>
          <w:color w:val="1F1F1F"/>
          <w:sz w:val="20"/>
          <w:szCs w:val="20"/>
          <w:highlight w:val="white"/>
        </w:rPr>
        <w:tab/>
      </w:r>
      <m:oMath>
        <m:r>
          <w:rPr>
            <w:rFonts w:ascii="Cambria Math" w:hAnsi="Cambria Math" w:eastAsia="Cambria Math" w:cs="Cambria Math"/>
            <w:color w:val="000000"/>
            <w:sz w:val="20"/>
            <w:szCs w:val="20"/>
          </w:rPr>
          <m:t xml:space="preserve">F1 Score=2* </m:t>
        </m:r>
        <m:f>
          <m:fPr>
            <m:ctrlPr>
              <w:rPr>
                <w:rFonts w:ascii="Cambria Math" w:hAnsi="Cambria Math" w:eastAsia="Cambria Math" w:cs="Cambria Math"/>
                <w:color w:val="000000"/>
                <w:sz w:val="20"/>
                <w:szCs w:val="20"/>
              </w:rPr>
            </m:ctrlPr>
          </m:fPr>
          <m:num>
            <m:r>
              <w:rPr>
                <w:rFonts w:ascii="Cambria Math" w:hAnsi="Cambria Math" w:eastAsia="Cambria Math" w:cs="Cambria Math"/>
                <w:color w:val="000000"/>
                <w:sz w:val="20"/>
                <w:szCs w:val="20"/>
              </w:rPr>
              <m:t>Precision .  Recall</m:t>
            </m:r>
          </m:num>
          <m:den>
            <m:r>
              <w:rPr>
                <w:rFonts w:ascii="Cambria Math" w:hAnsi="Cambria Math" w:eastAsia="Cambria Math" w:cs="Cambria Math"/>
                <w:color w:val="000000"/>
                <w:sz w:val="20"/>
                <w:szCs w:val="20"/>
              </w:rPr>
              <m:t>Precision+Recall</m:t>
            </m:r>
          </m:den>
        </m:f>
      </m:oMath>
      <w:r>
        <w:rPr>
          <w:rFonts w:ascii="Times New Roman" w:hAnsi="Times New Roman" w:eastAsia="Times New Roman" w:cs="Times New Roman"/>
          <w:color w:val="000000"/>
          <w:sz w:val="20"/>
          <w:szCs w:val="20"/>
        </w:rPr>
        <w:tab/>
      </w:r>
      <w:r>
        <w:rPr>
          <w:rFonts w:ascii="Times New Roman" w:hAnsi="Times New Roman" w:eastAsia="Times New Roman" w:cs="Times New Roman"/>
          <w:color w:val="000000"/>
          <w:sz w:val="20"/>
          <w:szCs w:val="20"/>
        </w:rPr>
        <w:t>(5)</w:t>
      </w:r>
    </w:p>
    <w:p w:rsidR="003D459B" w:rsidP="00DB002A" w:rsidRDefault="003D459B" w14:paraId="1C5DDAE4" w14:textId="77777777">
      <w:pPr>
        <w:pBdr>
          <w:top w:val="nil"/>
          <w:left w:val="nil"/>
          <w:bottom w:val="nil"/>
          <w:right w:val="nil"/>
          <w:between w:val="nil"/>
        </w:pBdr>
        <w:tabs>
          <w:tab w:val="center" w:pos="4320"/>
          <w:tab w:val="right" w:pos="9242"/>
        </w:tabs>
        <w:spacing w:after="0" w:line="240" w:lineRule="auto"/>
        <w:ind w:firstLine="0"/>
        <w:jc w:val="center"/>
        <w:rPr>
          <w:rFonts w:ascii="Times New Roman" w:hAnsi="Times New Roman" w:eastAsia="Times New Roman" w:cs="Times New Roman"/>
          <w:color w:val="000000"/>
          <w:sz w:val="20"/>
          <w:szCs w:val="20"/>
        </w:rPr>
      </w:pPr>
    </w:p>
    <w:p w:rsidR="003204C6" w:rsidP="00DB002A" w:rsidRDefault="003204C6" w14:paraId="0000005C" w14:textId="6C26B552">
      <w:pPr>
        <w:pBdr>
          <w:top w:val="nil"/>
          <w:left w:val="nil"/>
          <w:bottom w:val="nil"/>
          <w:right w:val="nil"/>
          <w:between w:val="nil"/>
        </w:pBdr>
        <w:spacing w:after="0" w:line="240" w:lineRule="auto"/>
        <w:ind w:firstLine="284"/>
        <w:rPr>
          <w:rFonts w:ascii="Times New Roman" w:hAnsi="Times New Roman" w:eastAsia="Times New Roman" w:cs="Times New Roman"/>
          <w:color w:val="000000"/>
          <w:sz w:val="20"/>
          <w:szCs w:val="20"/>
        </w:rPr>
      </w:pPr>
    </w:p>
    <w:tbl>
      <w:tblPr>
        <w:tblStyle w:val="a"/>
        <w:tblW w:w="8640" w:type="dxa"/>
        <w:jc w:val="center"/>
        <w:tblBorders>
          <w:top w:val="nil"/>
          <w:left w:val="nil"/>
          <w:bottom w:val="nil"/>
          <w:right w:val="nil"/>
          <w:insideH w:val="nil"/>
          <w:insideV w:val="nil"/>
        </w:tblBorders>
        <w:tblLayout w:type="fixed"/>
        <w:tblLook w:val="0400" w:firstRow="0" w:lastRow="0" w:firstColumn="0" w:lastColumn="0" w:noHBand="0" w:noVBand="1"/>
      </w:tblPr>
      <w:tblGrid>
        <w:gridCol w:w="1728"/>
        <w:gridCol w:w="1728"/>
        <w:gridCol w:w="1728"/>
        <w:gridCol w:w="1728"/>
        <w:gridCol w:w="1728"/>
      </w:tblGrid>
      <w:tr w:rsidR="003204C6" w14:paraId="431324BC" w14:textId="77777777">
        <w:trPr>
          <w:jc w:val="center"/>
        </w:trPr>
        <w:tc>
          <w:tcPr>
            <w:tcW w:w="8640" w:type="dxa"/>
            <w:gridSpan w:val="5"/>
            <w:tcBorders>
              <w:bottom w:val="single" w:color="000000" w:sz="4" w:space="0"/>
            </w:tcBorders>
          </w:tcPr>
          <w:p w:rsidR="003204C6" w:rsidP="00DB002A" w:rsidRDefault="00F96EFD" w14:paraId="0000005D" w14:textId="1DD18EC7">
            <w:pPr>
              <w:spacing w:before="120"/>
              <w:ind w:firstLine="0"/>
              <w:jc w:val="center"/>
              <w:rPr>
                <w:rFonts w:ascii="Times New Roman" w:hAnsi="Times New Roman" w:eastAsia="Times New Roman" w:cs="Times New Roman"/>
                <w:b/>
                <w:sz w:val="18"/>
                <w:szCs w:val="18"/>
              </w:rPr>
            </w:pPr>
            <w:r>
              <w:rPr>
                <w:rFonts w:ascii="Times New Roman" w:hAnsi="Times New Roman" w:eastAsia="Times New Roman" w:cs="Times New Roman"/>
                <w:b/>
                <w:sz w:val="18"/>
                <w:szCs w:val="18"/>
              </w:rPr>
              <w:t>TABLE 1.</w:t>
            </w:r>
            <w:r>
              <w:rPr>
                <w:rFonts w:ascii="Times New Roman" w:hAnsi="Times New Roman" w:eastAsia="Times New Roman" w:cs="Times New Roman"/>
                <w:sz w:val="18"/>
                <w:szCs w:val="18"/>
              </w:rPr>
              <w:t xml:space="preserve"> Classification report of framework showing precision, recall, F1 score, and accuracy for each class</w:t>
            </w:r>
          </w:p>
        </w:tc>
      </w:tr>
      <w:tr w:rsidR="003204C6" w14:paraId="5075223A" w14:textId="77777777">
        <w:trPr>
          <w:jc w:val="center"/>
        </w:trPr>
        <w:tc>
          <w:tcPr>
            <w:tcW w:w="1728" w:type="dxa"/>
            <w:tcBorders>
              <w:top w:val="single" w:color="000000" w:sz="4" w:space="0"/>
              <w:bottom w:val="single" w:color="000000" w:sz="4" w:space="0"/>
            </w:tcBorders>
          </w:tcPr>
          <w:p w:rsidR="003204C6" w:rsidP="00DB002A" w:rsidRDefault="00F96EFD" w14:paraId="00000062" w14:textId="77777777">
            <w:pPr>
              <w:ind w:firstLine="0"/>
              <w:jc w:val="center"/>
              <w:rPr>
                <w:rFonts w:ascii="Times New Roman" w:hAnsi="Times New Roman" w:eastAsia="Times New Roman" w:cs="Times New Roman"/>
                <w:sz w:val="18"/>
                <w:szCs w:val="18"/>
              </w:rPr>
            </w:pPr>
            <w:r>
              <w:rPr>
                <w:rFonts w:ascii="Times New Roman" w:hAnsi="Times New Roman" w:eastAsia="Times New Roman" w:cs="Times New Roman"/>
                <w:b/>
                <w:sz w:val="18"/>
                <w:szCs w:val="18"/>
              </w:rPr>
              <w:t>Class</w:t>
            </w:r>
          </w:p>
        </w:tc>
        <w:tc>
          <w:tcPr>
            <w:tcW w:w="1728" w:type="dxa"/>
            <w:tcBorders>
              <w:top w:val="single" w:color="000000" w:sz="4" w:space="0"/>
              <w:bottom w:val="single" w:color="000000" w:sz="4" w:space="0"/>
            </w:tcBorders>
          </w:tcPr>
          <w:p w:rsidR="003204C6" w:rsidP="00DB002A" w:rsidRDefault="00F96EFD" w14:paraId="00000063" w14:textId="77777777">
            <w:pPr>
              <w:ind w:firstLine="0"/>
              <w:jc w:val="center"/>
              <w:rPr>
                <w:rFonts w:ascii="Times New Roman" w:hAnsi="Times New Roman" w:eastAsia="Times New Roman" w:cs="Times New Roman"/>
                <w:sz w:val="18"/>
                <w:szCs w:val="18"/>
              </w:rPr>
            </w:pPr>
            <w:r>
              <w:rPr>
                <w:rFonts w:ascii="Times New Roman" w:hAnsi="Times New Roman" w:eastAsia="Times New Roman" w:cs="Times New Roman"/>
                <w:b/>
                <w:sz w:val="18"/>
                <w:szCs w:val="18"/>
              </w:rPr>
              <w:t>Precision</w:t>
            </w:r>
          </w:p>
        </w:tc>
        <w:tc>
          <w:tcPr>
            <w:tcW w:w="1728" w:type="dxa"/>
            <w:tcBorders>
              <w:top w:val="single" w:color="000000" w:sz="4" w:space="0"/>
              <w:bottom w:val="single" w:color="000000" w:sz="4" w:space="0"/>
            </w:tcBorders>
          </w:tcPr>
          <w:p w:rsidR="003204C6" w:rsidP="00DB002A" w:rsidRDefault="00F96EFD" w14:paraId="00000064" w14:textId="77777777">
            <w:pPr>
              <w:ind w:firstLine="0"/>
              <w:jc w:val="center"/>
              <w:rPr>
                <w:rFonts w:ascii="Times New Roman" w:hAnsi="Times New Roman" w:eastAsia="Times New Roman" w:cs="Times New Roman"/>
                <w:sz w:val="18"/>
                <w:szCs w:val="18"/>
              </w:rPr>
            </w:pPr>
            <w:r>
              <w:rPr>
                <w:rFonts w:ascii="Times New Roman" w:hAnsi="Times New Roman" w:eastAsia="Times New Roman" w:cs="Times New Roman"/>
                <w:b/>
                <w:sz w:val="18"/>
                <w:szCs w:val="18"/>
              </w:rPr>
              <w:t>Recall</w:t>
            </w:r>
          </w:p>
        </w:tc>
        <w:tc>
          <w:tcPr>
            <w:tcW w:w="1728" w:type="dxa"/>
            <w:tcBorders>
              <w:top w:val="single" w:color="000000" w:sz="4" w:space="0"/>
              <w:bottom w:val="single" w:color="000000" w:sz="4" w:space="0"/>
            </w:tcBorders>
          </w:tcPr>
          <w:p w:rsidR="003204C6" w:rsidP="00DB002A" w:rsidRDefault="00F96EFD" w14:paraId="00000065" w14:textId="77777777">
            <w:pPr>
              <w:ind w:firstLine="0"/>
              <w:jc w:val="center"/>
              <w:rPr>
                <w:rFonts w:ascii="Times New Roman" w:hAnsi="Times New Roman" w:eastAsia="Times New Roman" w:cs="Times New Roman"/>
                <w:sz w:val="18"/>
                <w:szCs w:val="18"/>
              </w:rPr>
            </w:pPr>
            <w:r>
              <w:rPr>
                <w:rFonts w:ascii="Times New Roman" w:hAnsi="Times New Roman" w:eastAsia="Times New Roman" w:cs="Times New Roman"/>
                <w:b/>
                <w:sz w:val="18"/>
                <w:szCs w:val="18"/>
              </w:rPr>
              <w:t>F1 Score</w:t>
            </w:r>
          </w:p>
        </w:tc>
        <w:tc>
          <w:tcPr>
            <w:tcW w:w="1728" w:type="dxa"/>
            <w:tcBorders>
              <w:top w:val="single" w:color="000000" w:sz="4" w:space="0"/>
              <w:bottom w:val="single" w:color="000000" w:sz="4" w:space="0"/>
            </w:tcBorders>
          </w:tcPr>
          <w:p w:rsidR="003204C6" w:rsidP="00DB002A" w:rsidRDefault="00F96EFD" w14:paraId="00000066" w14:textId="77777777">
            <w:pPr>
              <w:ind w:firstLine="0"/>
              <w:jc w:val="center"/>
              <w:rPr>
                <w:rFonts w:ascii="Times New Roman" w:hAnsi="Times New Roman" w:eastAsia="Times New Roman" w:cs="Times New Roman"/>
                <w:sz w:val="18"/>
                <w:szCs w:val="18"/>
              </w:rPr>
            </w:pPr>
            <w:r>
              <w:rPr>
                <w:rFonts w:ascii="Times New Roman" w:hAnsi="Times New Roman" w:eastAsia="Times New Roman" w:cs="Times New Roman"/>
                <w:b/>
                <w:sz w:val="18"/>
                <w:szCs w:val="18"/>
              </w:rPr>
              <w:t>Accuracy</w:t>
            </w:r>
          </w:p>
        </w:tc>
      </w:tr>
      <w:tr w:rsidR="003204C6" w14:paraId="38AEF46C" w14:textId="77777777">
        <w:trPr>
          <w:jc w:val="center"/>
        </w:trPr>
        <w:tc>
          <w:tcPr>
            <w:tcW w:w="1728" w:type="dxa"/>
            <w:tcBorders>
              <w:top w:val="single" w:color="000000" w:sz="4" w:space="0"/>
            </w:tcBorders>
          </w:tcPr>
          <w:p w:rsidR="003204C6" w:rsidP="00DB002A" w:rsidRDefault="00F96EFD" w14:paraId="00000067" w14:textId="77777777">
            <w:pPr>
              <w:ind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0</w:t>
            </w:r>
          </w:p>
        </w:tc>
        <w:tc>
          <w:tcPr>
            <w:tcW w:w="1728" w:type="dxa"/>
            <w:tcBorders>
              <w:top w:val="single" w:color="000000" w:sz="4" w:space="0"/>
            </w:tcBorders>
          </w:tcPr>
          <w:p w:rsidR="003204C6" w:rsidP="00DB002A" w:rsidRDefault="00F96EFD" w14:paraId="00000068" w14:textId="77777777">
            <w:pPr>
              <w:ind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100%</w:t>
            </w:r>
          </w:p>
        </w:tc>
        <w:tc>
          <w:tcPr>
            <w:tcW w:w="1728" w:type="dxa"/>
            <w:tcBorders>
              <w:top w:val="single" w:color="000000" w:sz="4" w:space="0"/>
            </w:tcBorders>
          </w:tcPr>
          <w:p w:rsidR="003204C6" w:rsidP="00DB002A" w:rsidRDefault="00F96EFD" w14:paraId="00000069" w14:textId="77777777">
            <w:pPr>
              <w:ind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100%</w:t>
            </w:r>
          </w:p>
        </w:tc>
        <w:tc>
          <w:tcPr>
            <w:tcW w:w="1728" w:type="dxa"/>
            <w:tcBorders>
              <w:top w:val="single" w:color="000000" w:sz="4" w:space="0"/>
            </w:tcBorders>
          </w:tcPr>
          <w:p w:rsidR="003204C6" w:rsidP="00DB002A" w:rsidRDefault="00F96EFD" w14:paraId="0000006A" w14:textId="77777777">
            <w:pPr>
              <w:ind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100%</w:t>
            </w:r>
          </w:p>
        </w:tc>
        <w:tc>
          <w:tcPr>
            <w:tcW w:w="1728" w:type="dxa"/>
            <w:tcBorders>
              <w:top w:val="single" w:color="000000" w:sz="4" w:space="0"/>
            </w:tcBorders>
          </w:tcPr>
          <w:p w:rsidR="003204C6" w:rsidP="00DB002A" w:rsidRDefault="00F96EFD" w14:paraId="0000006B" w14:textId="77777777">
            <w:pPr>
              <w:ind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100%</w:t>
            </w:r>
          </w:p>
        </w:tc>
      </w:tr>
      <w:tr w:rsidR="003204C6" w14:paraId="2AE3958C" w14:textId="77777777">
        <w:trPr>
          <w:jc w:val="center"/>
        </w:trPr>
        <w:tc>
          <w:tcPr>
            <w:tcW w:w="1728" w:type="dxa"/>
          </w:tcPr>
          <w:p w:rsidR="003204C6" w:rsidP="00DB002A" w:rsidRDefault="00F96EFD" w14:paraId="0000006C" w14:textId="77777777">
            <w:pPr>
              <w:ind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w:t>
            </w:r>
          </w:p>
        </w:tc>
        <w:tc>
          <w:tcPr>
            <w:tcW w:w="1728" w:type="dxa"/>
          </w:tcPr>
          <w:p w:rsidR="003204C6" w:rsidP="00DB002A" w:rsidRDefault="00F96EFD" w14:paraId="0000006D" w14:textId="77777777">
            <w:pPr>
              <w:ind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94%</w:t>
            </w:r>
          </w:p>
        </w:tc>
        <w:tc>
          <w:tcPr>
            <w:tcW w:w="1728" w:type="dxa"/>
          </w:tcPr>
          <w:p w:rsidR="003204C6" w:rsidP="00DB002A" w:rsidRDefault="00F96EFD" w14:paraId="0000006E" w14:textId="77777777">
            <w:pPr>
              <w:ind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100%</w:t>
            </w:r>
          </w:p>
        </w:tc>
        <w:tc>
          <w:tcPr>
            <w:tcW w:w="1728" w:type="dxa"/>
          </w:tcPr>
          <w:p w:rsidR="003204C6" w:rsidP="00DB002A" w:rsidRDefault="00F96EFD" w14:paraId="0000006F" w14:textId="77777777">
            <w:pPr>
              <w:ind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97%</w:t>
            </w:r>
          </w:p>
        </w:tc>
        <w:tc>
          <w:tcPr>
            <w:tcW w:w="1728" w:type="dxa"/>
          </w:tcPr>
          <w:p w:rsidR="003204C6" w:rsidP="00DB002A" w:rsidRDefault="00F96EFD" w14:paraId="00000070" w14:textId="77777777">
            <w:pPr>
              <w:ind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100%</w:t>
            </w:r>
          </w:p>
        </w:tc>
      </w:tr>
      <w:tr w:rsidR="003204C6" w14:paraId="77ECEC2E" w14:textId="77777777">
        <w:trPr>
          <w:jc w:val="center"/>
        </w:trPr>
        <w:tc>
          <w:tcPr>
            <w:tcW w:w="1728" w:type="dxa"/>
          </w:tcPr>
          <w:p w:rsidR="003204C6" w:rsidP="00DB002A" w:rsidRDefault="00F96EFD" w14:paraId="00000071" w14:textId="77777777">
            <w:pPr>
              <w:ind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tc>
        <w:tc>
          <w:tcPr>
            <w:tcW w:w="1728" w:type="dxa"/>
          </w:tcPr>
          <w:p w:rsidR="003204C6" w:rsidP="00DB002A" w:rsidRDefault="00F96EFD" w14:paraId="00000072" w14:textId="77777777">
            <w:pPr>
              <w:ind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100%</w:t>
            </w:r>
          </w:p>
        </w:tc>
        <w:tc>
          <w:tcPr>
            <w:tcW w:w="1728" w:type="dxa"/>
          </w:tcPr>
          <w:p w:rsidR="003204C6" w:rsidP="00DB002A" w:rsidRDefault="00F96EFD" w14:paraId="00000073" w14:textId="77777777">
            <w:pPr>
              <w:ind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100%</w:t>
            </w:r>
          </w:p>
        </w:tc>
        <w:tc>
          <w:tcPr>
            <w:tcW w:w="1728" w:type="dxa"/>
          </w:tcPr>
          <w:p w:rsidR="003204C6" w:rsidP="00DB002A" w:rsidRDefault="00F96EFD" w14:paraId="00000074" w14:textId="77777777">
            <w:pPr>
              <w:ind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100%</w:t>
            </w:r>
          </w:p>
        </w:tc>
        <w:tc>
          <w:tcPr>
            <w:tcW w:w="1728" w:type="dxa"/>
          </w:tcPr>
          <w:p w:rsidR="003204C6" w:rsidP="00DB002A" w:rsidRDefault="00F96EFD" w14:paraId="00000075" w14:textId="77777777">
            <w:pPr>
              <w:ind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100%</w:t>
            </w:r>
          </w:p>
        </w:tc>
      </w:tr>
      <w:tr w:rsidR="003204C6" w14:paraId="572D961F" w14:textId="77777777">
        <w:trPr>
          <w:jc w:val="center"/>
        </w:trPr>
        <w:tc>
          <w:tcPr>
            <w:tcW w:w="1728" w:type="dxa"/>
            <w:tcBorders>
              <w:bottom w:val="single" w:color="000000" w:sz="4" w:space="0"/>
            </w:tcBorders>
          </w:tcPr>
          <w:p w:rsidR="003204C6" w:rsidP="00DB002A" w:rsidRDefault="00F96EFD" w14:paraId="00000076" w14:textId="77777777">
            <w:pPr>
              <w:ind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3</w:t>
            </w:r>
          </w:p>
        </w:tc>
        <w:tc>
          <w:tcPr>
            <w:tcW w:w="1728" w:type="dxa"/>
            <w:tcBorders>
              <w:bottom w:val="single" w:color="000000" w:sz="4" w:space="0"/>
            </w:tcBorders>
          </w:tcPr>
          <w:p w:rsidR="003204C6" w:rsidP="00DB002A" w:rsidRDefault="00F96EFD" w14:paraId="00000077" w14:textId="77777777">
            <w:pPr>
              <w:ind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100%</w:t>
            </w:r>
          </w:p>
        </w:tc>
        <w:tc>
          <w:tcPr>
            <w:tcW w:w="1728" w:type="dxa"/>
            <w:tcBorders>
              <w:bottom w:val="single" w:color="000000" w:sz="4" w:space="0"/>
            </w:tcBorders>
          </w:tcPr>
          <w:p w:rsidR="003204C6" w:rsidP="00DB002A" w:rsidRDefault="00F96EFD" w14:paraId="00000078" w14:textId="77777777">
            <w:pPr>
              <w:ind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94%</w:t>
            </w:r>
          </w:p>
        </w:tc>
        <w:tc>
          <w:tcPr>
            <w:tcW w:w="1728" w:type="dxa"/>
            <w:tcBorders>
              <w:bottom w:val="single" w:color="000000" w:sz="4" w:space="0"/>
            </w:tcBorders>
          </w:tcPr>
          <w:p w:rsidR="003204C6" w:rsidP="00DB002A" w:rsidRDefault="00F96EFD" w14:paraId="00000079" w14:textId="77777777">
            <w:pPr>
              <w:ind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97%</w:t>
            </w:r>
          </w:p>
        </w:tc>
        <w:tc>
          <w:tcPr>
            <w:tcW w:w="1728" w:type="dxa"/>
            <w:tcBorders>
              <w:bottom w:val="single" w:color="000000" w:sz="4" w:space="0"/>
            </w:tcBorders>
          </w:tcPr>
          <w:p w:rsidR="003204C6" w:rsidP="00DB002A" w:rsidRDefault="00F96EFD" w14:paraId="0000007A" w14:textId="77777777">
            <w:pPr>
              <w:ind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93.75%</w:t>
            </w:r>
          </w:p>
        </w:tc>
      </w:tr>
    </w:tbl>
    <w:p w:rsidR="003204C6" w:rsidP="00DB002A" w:rsidRDefault="003204C6" w14:paraId="0000007B" w14:textId="77777777">
      <w:pPr>
        <w:spacing w:after="0" w:line="240" w:lineRule="auto"/>
        <w:rPr>
          <w:rFonts w:ascii="Times New Roman" w:hAnsi="Times New Roman" w:eastAsia="Times New Roman" w:cs="Times New Roman"/>
          <w:sz w:val="20"/>
          <w:szCs w:val="20"/>
        </w:rPr>
      </w:pPr>
    </w:p>
    <w:p w:rsidR="003204C6" w:rsidP="00DB002A" w:rsidRDefault="00F96EFD" w14:paraId="0000007C" w14:textId="77777777">
      <w:pPr>
        <w:spacing w:after="0" w:line="240" w:lineRule="auto"/>
        <w:ind w:left="2835" w:hanging="141"/>
        <w:rPr>
          <w:rFonts w:ascii="Times New Roman" w:hAnsi="Times New Roman" w:eastAsia="Times New Roman" w:cs="Times New Roman"/>
          <w:sz w:val="20"/>
          <w:szCs w:val="20"/>
        </w:rPr>
      </w:pPr>
      <w:r>
        <w:rPr>
          <w:rFonts w:ascii="Times New Roman" w:hAnsi="Times New Roman" w:eastAsia="Times New Roman" w:cs="Times New Roman"/>
          <w:noProof/>
          <w:sz w:val="20"/>
          <w:szCs w:val="20"/>
        </w:rPr>
        <w:drawing>
          <wp:inline distT="0" distB="0" distL="0" distR="0" wp14:anchorId="52B606EA" wp14:editId="2C342DAE">
            <wp:extent cx="2424946" cy="2104104"/>
            <wp:effectExtent l="0" t="0" r="0" b="0"/>
            <wp:docPr id="24" name="image3.png" descr="new"/>
            <wp:cNvGraphicFramePr/>
            <a:graphic xmlns:a="http://schemas.openxmlformats.org/drawingml/2006/main">
              <a:graphicData uri="http://schemas.openxmlformats.org/drawingml/2006/picture">
                <pic:pic xmlns:pic="http://schemas.openxmlformats.org/drawingml/2006/picture">
                  <pic:nvPicPr>
                    <pic:cNvPr id="0" name="image3.png" descr="new"/>
                    <pic:cNvPicPr preferRelativeResize="0"/>
                  </pic:nvPicPr>
                  <pic:blipFill>
                    <a:blip r:embed="rId10"/>
                    <a:srcRect/>
                    <a:stretch>
                      <a:fillRect/>
                    </a:stretch>
                  </pic:blipFill>
                  <pic:spPr>
                    <a:xfrm>
                      <a:off x="0" y="0"/>
                      <a:ext cx="2424946" cy="2104104"/>
                    </a:xfrm>
                    <a:prstGeom prst="rect">
                      <a:avLst/>
                    </a:prstGeom>
                    <a:ln/>
                  </pic:spPr>
                </pic:pic>
              </a:graphicData>
            </a:graphic>
          </wp:inline>
        </w:drawing>
      </w:r>
    </w:p>
    <w:p w:rsidR="003204C6" w:rsidP="00F96EFD" w:rsidRDefault="00F96EFD" w14:paraId="0000007D" w14:textId="48FE6C6C">
      <w:pPr>
        <w:spacing w:before="120" w:after="0" w:line="240" w:lineRule="auto"/>
        <w:ind w:firstLine="0"/>
        <w:jc w:val="center"/>
        <w:rPr>
          <w:rFonts w:ascii="Times New Roman" w:hAnsi="Times New Roman" w:eastAsia="Times New Roman" w:cs="Times New Roman"/>
          <w:sz w:val="18"/>
          <w:szCs w:val="18"/>
        </w:rPr>
      </w:pPr>
      <w:r>
        <w:rPr>
          <w:rFonts w:ascii="Times New Roman" w:hAnsi="Times New Roman" w:eastAsia="Times New Roman" w:cs="Times New Roman"/>
          <w:b/>
          <w:sz w:val="18"/>
          <w:szCs w:val="18"/>
        </w:rPr>
        <w:t>FIGURE 5.</w:t>
      </w:r>
      <w:r>
        <w:rPr>
          <w:rFonts w:ascii="Times New Roman" w:hAnsi="Times New Roman" w:eastAsia="Times New Roman" w:cs="Times New Roman"/>
          <w:sz w:val="18"/>
          <w:szCs w:val="18"/>
        </w:rPr>
        <w:t xml:space="preserve"> Confusion matrix showing only </w:t>
      </w:r>
      <w:r w:rsidR="00BC1A5D">
        <w:rPr>
          <w:rFonts w:ascii="Times New Roman" w:hAnsi="Times New Roman" w:eastAsia="Times New Roman" w:cs="Times New Roman"/>
          <w:sz w:val="18"/>
          <w:szCs w:val="18"/>
        </w:rPr>
        <w:t>one</w:t>
      </w:r>
      <w:r>
        <w:rPr>
          <w:rFonts w:ascii="Times New Roman" w:hAnsi="Times New Roman" w:eastAsia="Times New Roman" w:cs="Times New Roman"/>
          <w:sz w:val="18"/>
          <w:szCs w:val="18"/>
        </w:rPr>
        <w:t xml:space="preserve"> misclassification</w:t>
      </w:r>
    </w:p>
    <w:p w:rsidR="003204C6" w:rsidP="00DB002A" w:rsidRDefault="003204C6" w14:paraId="0000007E" w14:textId="77777777">
      <w:pPr>
        <w:spacing w:after="0" w:line="240" w:lineRule="auto"/>
        <w:ind w:firstLine="0"/>
        <w:jc w:val="center"/>
        <w:rPr>
          <w:rFonts w:ascii="Times New Roman" w:hAnsi="Times New Roman" w:eastAsia="Times New Roman" w:cs="Times New Roman"/>
          <w:sz w:val="18"/>
          <w:szCs w:val="18"/>
        </w:rPr>
      </w:pPr>
    </w:p>
    <w:p w:rsidR="003204C6" w:rsidP="00DB002A" w:rsidRDefault="00F96EFD" w14:paraId="0000007F" w14:textId="7DB5B878">
      <w:pPr>
        <w:pBdr>
          <w:top w:val="nil"/>
          <w:left w:val="nil"/>
          <w:bottom w:val="nil"/>
          <w:right w:val="nil"/>
          <w:between w:val="nil"/>
        </w:pBdr>
        <w:spacing w:after="0" w:line="240" w:lineRule="auto"/>
        <w:ind w:firstLine="284"/>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The other matrices that are calculated to see the efficacy of the model are Mean Squared Error (MSE) and Mean Absolute Error (MAE)</w:t>
      </w:r>
      <w:r w:rsidR="00BC1A5D">
        <w:rPr>
          <w:rFonts w:ascii="Times New Roman" w:hAnsi="Times New Roman" w:eastAsia="Times New Roman" w:cs="Times New Roman"/>
          <w:color w:val="000000"/>
          <w:sz w:val="20"/>
          <w:szCs w:val="20"/>
        </w:rPr>
        <w:t>, calculated by Equation (6) and Equation (7),</w:t>
      </w:r>
      <w:r>
        <w:rPr>
          <w:rFonts w:ascii="Times New Roman" w:hAnsi="Times New Roman" w:eastAsia="Times New Roman" w:cs="Times New Roman"/>
          <w:color w:val="000000"/>
          <w:sz w:val="20"/>
          <w:szCs w:val="20"/>
        </w:rPr>
        <w:t xml:space="preserve"> respectively.</w:t>
      </w:r>
    </w:p>
    <w:p w:rsidR="003204C6" w:rsidP="00DB002A" w:rsidRDefault="003204C6" w14:paraId="00000080" w14:textId="77777777">
      <w:pPr>
        <w:pBdr>
          <w:top w:val="nil"/>
          <w:left w:val="nil"/>
          <w:bottom w:val="nil"/>
          <w:right w:val="nil"/>
          <w:between w:val="nil"/>
        </w:pBdr>
        <w:spacing w:after="0" w:line="240" w:lineRule="auto"/>
        <w:ind w:firstLine="284"/>
        <w:rPr>
          <w:rFonts w:ascii="Times New Roman" w:hAnsi="Times New Roman" w:eastAsia="Times New Roman" w:cs="Times New Roman"/>
          <w:color w:val="000000"/>
          <w:sz w:val="20"/>
          <w:szCs w:val="20"/>
        </w:rPr>
      </w:pPr>
    </w:p>
    <w:p w:rsidR="003204C6" w:rsidP="00DB002A" w:rsidRDefault="00000000" w14:paraId="00000081" w14:textId="752E39E5">
      <w:pPr>
        <w:pBdr>
          <w:top w:val="nil"/>
          <w:left w:val="nil"/>
          <w:bottom w:val="nil"/>
          <w:right w:val="nil"/>
          <w:between w:val="nil"/>
        </w:pBdr>
        <w:tabs>
          <w:tab w:val="center" w:pos="4320"/>
          <w:tab w:val="right" w:pos="9242"/>
        </w:tabs>
        <w:spacing w:after="0" w:line="240" w:lineRule="auto"/>
        <w:ind w:firstLine="0"/>
        <w:jc w:val="center"/>
        <w:rPr>
          <w:rFonts w:ascii="Times New Roman" w:hAnsi="Times New Roman" w:eastAsia="Times New Roman" w:cs="Times New Roman"/>
          <w:color w:val="000000"/>
          <w:sz w:val="20"/>
          <w:szCs w:val="20"/>
        </w:rPr>
      </w:pPr>
      <w:sdt>
        <w:sdtPr>
          <w:tag w:val="goog_rdk_4"/>
          <w:id w:val="-1035394119"/>
        </w:sdtPr>
        <w:sdtContent/>
      </w:sdt>
      <w:r w:rsidR="00F96EFD">
        <w:rPr>
          <w:rFonts w:ascii="Times New Roman" w:hAnsi="Times New Roman" w:eastAsia="Times New Roman" w:cs="Times New Roman"/>
          <w:color w:val="000000"/>
          <w:sz w:val="20"/>
          <w:szCs w:val="20"/>
        </w:rPr>
        <w:tab/>
      </w:r>
      <w:r w:rsidR="00F96EFD">
        <w:rPr>
          <w:rFonts w:ascii="Times New Roman" w:hAnsi="Times New Roman" w:eastAsia="Times New Roman" w:cs="Times New Roman"/>
          <w:color w:val="000000"/>
          <w:sz w:val="20"/>
          <w:szCs w:val="20"/>
        </w:rPr>
        <w:t xml:space="preserve">MSE = </w:t>
      </w:r>
      <m:oMath>
        <m:f>
          <m:fPr>
            <m:ctrlPr>
              <w:rPr>
                <w:rFonts w:ascii="Cambria Math" w:hAnsi="Cambria Math" w:eastAsia="Cambria Math" w:cs="Cambria Math"/>
                <w:color w:val="000000"/>
                <w:sz w:val="20"/>
                <w:szCs w:val="20"/>
              </w:rPr>
            </m:ctrlPr>
          </m:fPr>
          <m:num>
            <m:r>
              <w:rPr>
                <w:rFonts w:ascii="Cambria Math" w:hAnsi="Cambria Math" w:eastAsia="Cambria Math" w:cs="Cambria Math"/>
                <w:color w:val="000000"/>
                <w:sz w:val="20"/>
                <w:szCs w:val="20"/>
              </w:rPr>
              <m:t>1</m:t>
            </m:r>
          </m:num>
          <m:den>
            <m:r>
              <w:rPr>
                <w:rFonts w:ascii="Cambria Math" w:hAnsi="Cambria Math" w:eastAsia="Cambria Math" w:cs="Cambria Math"/>
                <w:color w:val="000000"/>
                <w:sz w:val="20"/>
                <w:szCs w:val="20"/>
              </w:rPr>
              <m:t>N</m:t>
            </m:r>
          </m:den>
        </m:f>
        <m:nary>
          <m:naryPr>
            <m:chr m:val="∑"/>
            <m:ctrlPr>
              <w:rPr>
                <w:rFonts w:ascii="Cambria Math" w:hAnsi="Cambria Math" w:eastAsia="Cambria Math" w:cs="Cambria Math"/>
                <w:color w:val="000000"/>
                <w:sz w:val="20"/>
                <w:szCs w:val="20"/>
              </w:rPr>
            </m:ctrlPr>
          </m:naryPr>
          <m:sub>
            <m:r>
              <w:rPr>
                <w:rFonts w:ascii="Cambria Math" w:hAnsi="Cambria Math" w:eastAsia="Cambria Math" w:cs="Cambria Math"/>
                <w:color w:val="000000"/>
                <w:sz w:val="20"/>
                <w:szCs w:val="20"/>
              </w:rPr>
              <m:t>i=1</m:t>
            </m:r>
          </m:sub>
          <m:sup>
            <m:r>
              <w:rPr>
                <w:rFonts w:ascii="Cambria Math" w:hAnsi="Cambria Math" w:eastAsia="Cambria Math" w:cs="Cambria Math"/>
                <w:color w:val="000000"/>
                <w:sz w:val="20"/>
                <w:szCs w:val="20"/>
              </w:rPr>
              <m:t>N</m:t>
            </m:r>
          </m:sup>
          <m:e>
            <m:sSup>
              <m:sSupPr>
                <m:ctrlPr>
                  <w:rPr>
                    <w:rFonts w:ascii="Cambria Math" w:hAnsi="Cambria Math" w:eastAsia="Cambria Math" w:cs="Cambria Math"/>
                    <w:i/>
                    <w:color w:val="000000"/>
                    <w:sz w:val="20"/>
                    <w:szCs w:val="20"/>
                  </w:rPr>
                </m:ctrlPr>
              </m:sSupPr>
              <m:e>
                <m:r>
                  <w:rPr>
                    <w:rFonts w:ascii="Cambria Math" w:hAnsi="Cambria Math" w:eastAsia="Cambria Math" w:cs="Cambria Math"/>
                    <w:color w:val="000000"/>
                    <w:sz w:val="20"/>
                    <w:szCs w:val="20"/>
                  </w:rPr>
                  <m:t>(</m:t>
                </m:r>
                <m:sSub>
                  <m:sSubPr>
                    <m:ctrlPr>
                      <w:rPr>
                        <w:rFonts w:ascii="Cambria Math" w:hAnsi="Cambria Math" w:eastAsia="Cambria Math" w:cs="Cambria Math"/>
                        <w:i/>
                        <w:color w:val="000000"/>
                        <w:sz w:val="20"/>
                        <w:szCs w:val="20"/>
                      </w:rPr>
                    </m:ctrlPr>
                  </m:sSubPr>
                  <m:e>
                    <m:r>
                      <w:rPr>
                        <w:rFonts w:ascii="Cambria Math" w:hAnsi="Cambria Math" w:eastAsia="Cambria Math" w:cs="Cambria Math"/>
                        <w:color w:val="000000"/>
                        <w:sz w:val="20"/>
                        <w:szCs w:val="20"/>
                      </w:rPr>
                      <m:t>y</m:t>
                    </m:r>
                  </m:e>
                  <m:sub>
                    <m:r>
                      <w:rPr>
                        <w:rFonts w:ascii="Cambria Math" w:hAnsi="Cambria Math" w:eastAsia="Cambria Math" w:cs="Cambria Math"/>
                        <w:color w:val="000000"/>
                        <w:sz w:val="20"/>
                        <w:szCs w:val="20"/>
                      </w:rPr>
                      <m:t>i</m:t>
                    </m:r>
                  </m:sub>
                </m:sSub>
                <m:r>
                  <w:rPr>
                    <w:rFonts w:ascii="Cambria Math" w:hAnsi="Cambria Math" w:eastAsia="Cambria Math" w:cs="Cambria Math"/>
                    <w:color w:val="000000"/>
                    <w:sz w:val="20"/>
                    <w:szCs w:val="20"/>
                  </w:rPr>
                  <m:t>-</m:t>
                </m:r>
                <m:sSub>
                  <m:sSubPr>
                    <m:ctrlPr>
                      <w:rPr>
                        <w:rFonts w:ascii="Cambria Math" w:hAnsi="Cambria Math" w:eastAsia="Cambria Math" w:cs="Cambria Math"/>
                        <w:i/>
                        <w:color w:val="000000"/>
                        <w:sz w:val="20"/>
                        <w:szCs w:val="20"/>
                      </w:rPr>
                    </m:ctrlPr>
                  </m:sSubPr>
                  <m:e>
                    <m:acc>
                      <m:accPr>
                        <m:ctrlPr>
                          <w:rPr>
                            <w:rFonts w:ascii="Cambria Math" w:hAnsi="Cambria Math" w:eastAsia="Cambria Math" w:cs="Cambria Math"/>
                            <w:i/>
                            <w:color w:val="000000"/>
                            <w:sz w:val="20"/>
                            <w:szCs w:val="20"/>
                          </w:rPr>
                        </m:ctrlPr>
                      </m:accPr>
                      <m:e>
                        <m:r>
                          <w:rPr>
                            <w:rFonts w:ascii="Cambria Math" w:hAnsi="Cambria Math" w:eastAsia="Cambria Math" w:cs="Cambria Math"/>
                            <w:color w:val="000000"/>
                            <w:sz w:val="20"/>
                            <w:szCs w:val="20"/>
                          </w:rPr>
                          <m:t>y</m:t>
                        </m:r>
                      </m:e>
                    </m:acc>
                  </m:e>
                  <m:sub>
                    <m:r>
                      <w:rPr>
                        <w:rFonts w:ascii="Cambria Math" w:hAnsi="Cambria Math" w:eastAsia="Cambria Math" w:cs="Cambria Math"/>
                        <w:color w:val="000000"/>
                        <w:sz w:val="20"/>
                        <w:szCs w:val="20"/>
                      </w:rPr>
                      <m:t>i</m:t>
                    </m:r>
                  </m:sub>
                </m:sSub>
                <m:r>
                  <w:rPr>
                    <w:rFonts w:ascii="Cambria Math" w:hAnsi="Cambria Math" w:eastAsia="Cambria Math" w:cs="Cambria Math"/>
                    <w:color w:val="000000"/>
                    <w:sz w:val="20"/>
                    <w:szCs w:val="20"/>
                  </w:rPr>
                  <m:t>)</m:t>
                </m:r>
              </m:e>
              <m:sup>
                <m:r>
                  <w:rPr>
                    <w:rFonts w:ascii="Cambria Math" w:hAnsi="Cambria Math" w:eastAsia="Cambria Math" w:cs="Cambria Math"/>
                    <w:color w:val="000000"/>
                    <w:sz w:val="20"/>
                    <w:szCs w:val="20"/>
                  </w:rPr>
                  <m:t>2</m:t>
                </m:r>
              </m:sup>
            </m:sSup>
          </m:e>
        </m:nary>
      </m:oMath>
      <w:r w:rsidR="00F96EFD">
        <w:rPr>
          <w:rFonts w:ascii="Times New Roman" w:hAnsi="Times New Roman" w:eastAsia="Times New Roman" w:cs="Times New Roman"/>
          <w:color w:val="000000"/>
          <w:sz w:val="20"/>
          <w:szCs w:val="20"/>
        </w:rPr>
        <w:tab/>
      </w:r>
      <w:r w:rsidR="00F96EFD">
        <w:rPr>
          <w:rFonts w:ascii="Times New Roman" w:hAnsi="Times New Roman" w:eastAsia="Times New Roman" w:cs="Times New Roman"/>
          <w:color w:val="000000"/>
          <w:sz w:val="20"/>
          <w:szCs w:val="20"/>
        </w:rPr>
        <w:t>(6)</w:t>
      </w:r>
    </w:p>
    <w:p w:rsidR="003204C6" w:rsidP="00DB002A" w:rsidRDefault="003204C6" w14:paraId="00000082" w14:textId="77777777">
      <w:pPr>
        <w:pBdr>
          <w:top w:val="nil"/>
          <w:left w:val="nil"/>
          <w:bottom w:val="nil"/>
          <w:right w:val="nil"/>
          <w:between w:val="nil"/>
        </w:pBdr>
        <w:spacing w:after="0" w:line="240" w:lineRule="auto"/>
        <w:ind w:firstLine="284"/>
        <w:rPr>
          <w:rFonts w:ascii="Times New Roman" w:hAnsi="Times New Roman" w:eastAsia="Times New Roman" w:cs="Times New Roman"/>
          <w:color w:val="000000"/>
          <w:sz w:val="20"/>
          <w:szCs w:val="20"/>
        </w:rPr>
      </w:pPr>
    </w:p>
    <w:p w:rsidRPr="003D459B" w:rsidR="003204C6" w:rsidP="00DB002A" w:rsidRDefault="00F96EFD" w14:paraId="00000083" w14:textId="04885153">
      <w:pPr>
        <w:pBdr>
          <w:top w:val="nil"/>
          <w:left w:val="nil"/>
          <w:bottom w:val="nil"/>
          <w:right w:val="nil"/>
          <w:between w:val="nil"/>
        </w:pBdr>
        <w:tabs>
          <w:tab w:val="center" w:pos="4320"/>
          <w:tab w:val="right" w:pos="9242"/>
        </w:tabs>
        <w:spacing w:after="0" w:line="240" w:lineRule="auto"/>
        <w:ind w:firstLine="0"/>
        <w:jc w:val="center"/>
        <w:rPr>
          <w:rFonts w:ascii="Times New Roman" w:hAnsi="Times New Roman" w:eastAsia="Times New Roman" w:cs="Times New Roman"/>
          <w:color w:val="000000"/>
          <w:sz w:val="20"/>
          <w:szCs w:val="20"/>
          <w:lang w:val="it-IT"/>
        </w:rPr>
      </w:pPr>
      <w:r>
        <w:rPr>
          <w:rFonts w:ascii="Times New Roman" w:hAnsi="Times New Roman" w:eastAsia="Times New Roman" w:cs="Times New Roman"/>
          <w:color w:val="000000"/>
          <w:sz w:val="20"/>
          <w:szCs w:val="20"/>
        </w:rPr>
        <w:tab/>
      </w:r>
      <w:r w:rsidRPr="003D459B">
        <w:rPr>
          <w:rFonts w:ascii="Times New Roman" w:hAnsi="Times New Roman" w:eastAsia="Times New Roman" w:cs="Times New Roman"/>
          <w:color w:val="000000"/>
          <w:sz w:val="20"/>
          <w:szCs w:val="20"/>
          <w:lang w:val="it-IT"/>
        </w:rPr>
        <w:t xml:space="preserve">MAE = </w:t>
      </w:r>
      <m:oMath>
        <m:f>
          <m:fPr>
            <m:ctrlPr>
              <w:rPr>
                <w:rFonts w:ascii="Cambria Math" w:hAnsi="Cambria Math" w:eastAsia="Cambria Math" w:cs="Cambria Math"/>
                <w:color w:val="000000"/>
                <w:sz w:val="20"/>
                <w:szCs w:val="20"/>
              </w:rPr>
            </m:ctrlPr>
          </m:fPr>
          <m:num>
            <m:r>
              <w:rPr>
                <w:rFonts w:ascii="Cambria Math" w:hAnsi="Cambria Math" w:eastAsia="Cambria Math" w:cs="Cambria Math"/>
                <w:color w:val="000000"/>
                <w:sz w:val="20"/>
                <w:szCs w:val="20"/>
                <w:lang w:val="it-IT"/>
              </w:rPr>
              <m:t>1</m:t>
            </m:r>
          </m:num>
          <m:den>
            <m:r>
              <w:rPr>
                <w:rFonts w:ascii="Cambria Math" w:hAnsi="Cambria Math" w:eastAsia="Cambria Math" w:cs="Cambria Math"/>
                <w:color w:val="000000"/>
                <w:sz w:val="20"/>
                <w:szCs w:val="20"/>
              </w:rPr>
              <m:t>N</m:t>
            </m:r>
          </m:den>
        </m:f>
        <m:nary>
          <m:naryPr>
            <m:chr m:val="∑"/>
            <m:ctrlPr>
              <w:rPr>
                <w:rFonts w:ascii="Cambria Math" w:hAnsi="Cambria Math" w:eastAsia="Cambria Math" w:cs="Cambria Math"/>
                <w:color w:val="000000"/>
                <w:sz w:val="20"/>
                <w:szCs w:val="20"/>
              </w:rPr>
            </m:ctrlPr>
          </m:naryPr>
          <m:sub>
            <m:r>
              <w:rPr>
                <w:rFonts w:ascii="Cambria Math" w:hAnsi="Cambria Math" w:eastAsia="Cambria Math" w:cs="Cambria Math"/>
                <w:color w:val="000000"/>
                <w:sz w:val="20"/>
                <w:szCs w:val="20"/>
              </w:rPr>
              <m:t>i</m:t>
            </m:r>
            <m:r>
              <w:rPr>
                <w:rFonts w:ascii="Cambria Math" w:hAnsi="Cambria Math" w:eastAsia="Cambria Math" w:cs="Cambria Math"/>
                <w:color w:val="000000"/>
                <w:sz w:val="20"/>
                <w:szCs w:val="20"/>
                <w:lang w:val="it-IT"/>
              </w:rPr>
              <m:t>=1</m:t>
            </m:r>
          </m:sub>
          <m:sup>
            <m:r>
              <w:rPr>
                <w:rFonts w:ascii="Cambria Math" w:hAnsi="Cambria Math" w:eastAsia="Cambria Math" w:cs="Cambria Math"/>
                <w:color w:val="000000"/>
                <w:sz w:val="20"/>
                <w:szCs w:val="20"/>
              </w:rPr>
              <m:t>N</m:t>
            </m:r>
          </m:sup>
          <m:e>
            <m:d>
              <m:dPr>
                <m:begChr m:val="|"/>
                <m:endChr m:val="|"/>
                <m:ctrlPr>
                  <w:rPr>
                    <w:rFonts w:ascii="Cambria Math" w:hAnsi="Cambria Math" w:eastAsia="Cambria Math" w:cs="Cambria Math"/>
                    <w:i/>
                    <w:color w:val="000000"/>
                    <w:sz w:val="20"/>
                    <w:szCs w:val="20"/>
                  </w:rPr>
                </m:ctrlPr>
              </m:dPr>
              <m:e>
                <m:sSub>
                  <m:sSubPr>
                    <m:ctrlPr>
                      <w:rPr>
                        <w:rFonts w:ascii="Cambria Math" w:hAnsi="Cambria Math" w:eastAsia="Cambria Math" w:cs="Cambria Math"/>
                        <w:i/>
                        <w:color w:val="000000"/>
                        <w:sz w:val="20"/>
                        <w:szCs w:val="20"/>
                      </w:rPr>
                    </m:ctrlPr>
                  </m:sSubPr>
                  <m:e>
                    <m:r>
                      <w:rPr>
                        <w:rFonts w:ascii="Cambria Math" w:hAnsi="Cambria Math" w:eastAsia="Cambria Math" w:cs="Cambria Math"/>
                        <w:color w:val="000000"/>
                        <w:sz w:val="20"/>
                        <w:szCs w:val="20"/>
                      </w:rPr>
                      <m:t>y</m:t>
                    </m:r>
                  </m:e>
                  <m:sub>
                    <m:r>
                      <w:rPr>
                        <w:rFonts w:ascii="Cambria Math" w:hAnsi="Cambria Math" w:eastAsia="Cambria Math" w:cs="Cambria Math"/>
                        <w:color w:val="000000"/>
                        <w:sz w:val="20"/>
                        <w:szCs w:val="20"/>
                      </w:rPr>
                      <m:t>i</m:t>
                    </m:r>
                  </m:sub>
                </m:sSub>
                <m:r>
                  <w:rPr>
                    <w:rFonts w:ascii="Cambria Math" w:hAnsi="Cambria Math" w:eastAsia="Cambria Math" w:cs="Cambria Math"/>
                    <w:color w:val="000000"/>
                    <w:sz w:val="20"/>
                    <w:szCs w:val="20"/>
                    <w:lang w:val="it-IT"/>
                  </w:rPr>
                  <m:t>-</m:t>
                </m:r>
                <m:sSub>
                  <m:sSubPr>
                    <m:ctrlPr>
                      <w:rPr>
                        <w:rFonts w:ascii="Cambria Math" w:hAnsi="Cambria Math" w:eastAsia="Cambria Math" w:cs="Cambria Math"/>
                        <w:i/>
                        <w:color w:val="000000"/>
                        <w:sz w:val="20"/>
                        <w:szCs w:val="20"/>
                      </w:rPr>
                    </m:ctrlPr>
                  </m:sSubPr>
                  <m:e>
                    <m:acc>
                      <m:accPr>
                        <m:ctrlPr>
                          <w:rPr>
                            <w:rFonts w:ascii="Cambria Math" w:hAnsi="Cambria Math" w:eastAsia="Cambria Math" w:cs="Cambria Math"/>
                            <w:i/>
                            <w:color w:val="000000"/>
                            <w:sz w:val="20"/>
                            <w:szCs w:val="20"/>
                          </w:rPr>
                        </m:ctrlPr>
                      </m:accPr>
                      <m:e>
                        <m:r>
                          <w:rPr>
                            <w:rFonts w:ascii="Cambria Math" w:hAnsi="Cambria Math" w:eastAsia="Cambria Math" w:cs="Cambria Math"/>
                            <w:color w:val="000000"/>
                            <w:sz w:val="20"/>
                            <w:szCs w:val="20"/>
                          </w:rPr>
                          <m:t>y</m:t>
                        </m:r>
                      </m:e>
                    </m:acc>
                  </m:e>
                  <m:sub>
                    <m:r>
                      <w:rPr>
                        <w:rFonts w:ascii="Cambria Math" w:hAnsi="Cambria Math" w:eastAsia="Cambria Math" w:cs="Cambria Math"/>
                        <w:color w:val="000000"/>
                        <w:sz w:val="20"/>
                        <w:szCs w:val="20"/>
                      </w:rPr>
                      <m:t>i</m:t>
                    </m:r>
                  </m:sub>
                </m:sSub>
              </m:e>
            </m:d>
          </m:e>
        </m:nary>
      </m:oMath>
      <w:r w:rsidRPr="003D459B">
        <w:rPr>
          <w:rFonts w:ascii="Times New Roman" w:hAnsi="Times New Roman" w:eastAsia="Times New Roman" w:cs="Times New Roman"/>
          <w:color w:val="000000"/>
          <w:sz w:val="20"/>
          <w:szCs w:val="20"/>
          <w:lang w:val="it-IT"/>
        </w:rPr>
        <w:tab/>
      </w:r>
      <w:r w:rsidRPr="003D459B">
        <w:rPr>
          <w:rFonts w:ascii="Times New Roman" w:hAnsi="Times New Roman" w:eastAsia="Times New Roman" w:cs="Times New Roman"/>
          <w:color w:val="000000"/>
          <w:sz w:val="20"/>
          <w:szCs w:val="20"/>
          <w:lang w:val="it-IT"/>
        </w:rPr>
        <w:t>(7)</w:t>
      </w:r>
    </w:p>
    <w:p w:rsidRPr="003D459B" w:rsidR="003204C6" w:rsidP="00DB002A" w:rsidRDefault="003204C6" w14:paraId="00000084" w14:textId="77777777">
      <w:pPr>
        <w:pBdr>
          <w:top w:val="nil"/>
          <w:left w:val="nil"/>
          <w:bottom w:val="nil"/>
          <w:right w:val="nil"/>
          <w:between w:val="nil"/>
        </w:pBdr>
        <w:spacing w:after="0" w:line="240" w:lineRule="auto"/>
        <w:ind w:firstLine="284"/>
        <w:rPr>
          <w:rFonts w:ascii="Times New Roman" w:hAnsi="Times New Roman" w:eastAsia="Times New Roman" w:cs="Times New Roman"/>
          <w:color w:val="000000"/>
          <w:sz w:val="20"/>
          <w:szCs w:val="20"/>
          <w:lang w:val="it-IT"/>
        </w:rPr>
      </w:pPr>
    </w:p>
    <w:p w:rsidR="003204C6" w:rsidP="7D548D5D" w:rsidRDefault="00F96EFD" w14:paraId="00000085" w14:textId="621D4C5B">
      <w:pPr>
        <w:pBdr>
          <w:top w:val="nil"/>
          <w:left w:val="nil"/>
          <w:bottom w:val="nil"/>
          <w:right w:val="nil"/>
          <w:between w:val="nil"/>
        </w:pBdr>
        <w:spacing w:after="0" w:line="240" w:lineRule="auto"/>
        <w:ind w:firstLine="284"/>
        <w:rPr>
          <w:rFonts w:ascii="Times New Roman" w:hAnsi="Times New Roman" w:eastAsia="Times New Roman" w:cs="Times New Roman"/>
          <w:color w:val="000000" w:themeColor="text1"/>
          <w:sz w:val="20"/>
          <w:szCs w:val="20"/>
          <w:lang w:val="en-US"/>
        </w:rPr>
      </w:pPr>
      <w:r w:rsidRPr="7D548D5D">
        <w:rPr>
          <w:rFonts w:ascii="Times New Roman" w:hAnsi="Times New Roman" w:eastAsia="Times New Roman" w:cs="Times New Roman"/>
          <w:color w:val="000000" w:themeColor="text1"/>
          <w:sz w:val="20"/>
          <w:szCs w:val="20"/>
          <w:lang w:val="en-US"/>
        </w:rPr>
        <w:t xml:space="preserve">Concerning the comparison of the work with previous work, only one </w:t>
      </w:r>
      <w:proofErr w:type="gramStart"/>
      <w:r w:rsidRPr="7D548D5D">
        <w:rPr>
          <w:rFonts w:ascii="Times New Roman" w:hAnsi="Times New Roman" w:eastAsia="Times New Roman" w:cs="Times New Roman"/>
          <w:color w:val="000000" w:themeColor="text1"/>
          <w:sz w:val="20"/>
          <w:szCs w:val="20"/>
          <w:lang w:val="en-US"/>
        </w:rPr>
        <w:t>work</w:t>
      </w:r>
      <w:proofErr w:type="gramEnd"/>
      <w:r w:rsidRPr="7D548D5D">
        <w:rPr>
          <w:rFonts w:ascii="Times New Roman" w:hAnsi="Times New Roman" w:eastAsia="Times New Roman" w:cs="Times New Roman"/>
          <w:color w:val="000000" w:themeColor="text1"/>
          <w:sz w:val="20"/>
          <w:szCs w:val="20"/>
          <w:lang w:val="en-US"/>
        </w:rPr>
        <w:t xml:space="preserve"> has been done yet that provides a multi-class classification for PTSD. This work uses </w:t>
      </w:r>
      <w:proofErr w:type="spellStart"/>
      <w:r w:rsidRPr="7D548D5D">
        <w:rPr>
          <w:rFonts w:ascii="Times New Roman" w:hAnsi="Times New Roman" w:eastAsia="Times New Roman" w:cs="Times New Roman"/>
          <w:color w:val="000000" w:themeColor="text1"/>
          <w:sz w:val="20"/>
          <w:szCs w:val="20"/>
          <w:lang w:val="en-US"/>
        </w:rPr>
        <w:t>openSmile</w:t>
      </w:r>
      <w:proofErr w:type="spellEnd"/>
      <w:r w:rsidRPr="7D548D5D">
        <w:rPr>
          <w:rFonts w:ascii="Times New Roman" w:hAnsi="Times New Roman" w:eastAsia="Times New Roman" w:cs="Times New Roman"/>
          <w:color w:val="000000" w:themeColor="text1"/>
          <w:sz w:val="20"/>
          <w:szCs w:val="20"/>
          <w:lang w:val="en-US"/>
        </w:rPr>
        <w:t xml:space="preserve"> for the feature extraction process and </w:t>
      </w:r>
      <w:proofErr w:type="gramStart"/>
      <w:r w:rsidRPr="7D548D5D">
        <w:rPr>
          <w:rFonts w:ascii="Times New Roman" w:hAnsi="Times New Roman" w:eastAsia="Times New Roman" w:cs="Times New Roman"/>
          <w:color w:val="000000" w:themeColor="text1"/>
          <w:sz w:val="20"/>
          <w:szCs w:val="20"/>
          <w:lang w:val="en-US"/>
        </w:rPr>
        <w:t>Random forest</w:t>
      </w:r>
      <w:proofErr w:type="gramEnd"/>
      <w:r w:rsidRPr="7D548D5D">
        <w:rPr>
          <w:rFonts w:ascii="Times New Roman" w:hAnsi="Times New Roman" w:eastAsia="Times New Roman" w:cs="Times New Roman"/>
          <w:color w:val="000000" w:themeColor="text1"/>
          <w:sz w:val="20"/>
          <w:szCs w:val="20"/>
          <w:lang w:val="en-US"/>
        </w:rPr>
        <w:t xml:space="preserve"> is used for classification. However, the data used is </w:t>
      </w:r>
      <w:proofErr w:type="gramStart"/>
      <w:r w:rsidRPr="7D548D5D">
        <w:rPr>
          <w:rFonts w:ascii="Times New Roman" w:hAnsi="Times New Roman" w:eastAsia="Times New Roman" w:cs="Times New Roman"/>
          <w:color w:val="000000" w:themeColor="text1"/>
          <w:sz w:val="20"/>
          <w:szCs w:val="20"/>
          <w:lang w:val="en-US"/>
        </w:rPr>
        <w:t>different</w:t>
      </w:r>
      <w:proofErr w:type="gramEnd"/>
      <w:r w:rsidRPr="7D548D5D">
        <w:rPr>
          <w:rFonts w:ascii="Times New Roman" w:hAnsi="Times New Roman" w:eastAsia="Times New Roman" w:cs="Times New Roman"/>
          <w:color w:val="000000" w:themeColor="text1"/>
          <w:sz w:val="20"/>
          <w:szCs w:val="20"/>
          <w:lang w:val="en-US"/>
        </w:rPr>
        <w:t xml:space="preserve"> but it is a smaller dataset as compared to our dataset [7].</w:t>
      </w:r>
      <w:r w:rsidRPr="7D548D5D" w:rsidR="006E0E7D">
        <w:rPr>
          <w:rFonts w:ascii="Times New Roman" w:hAnsi="Times New Roman" w:eastAsia="Times New Roman" w:cs="Times New Roman"/>
          <w:color w:val="000000" w:themeColor="text1"/>
          <w:sz w:val="20"/>
          <w:szCs w:val="20"/>
          <w:lang w:val="en-US"/>
        </w:rPr>
        <w:t xml:space="preserve"> </w:t>
      </w:r>
      <w:r w:rsidRPr="7D548D5D">
        <w:rPr>
          <w:rFonts w:ascii="Times New Roman" w:hAnsi="Times New Roman" w:eastAsia="Times New Roman" w:cs="Times New Roman"/>
          <w:color w:val="000000" w:themeColor="text1"/>
          <w:sz w:val="20"/>
          <w:szCs w:val="20"/>
          <w:lang w:val="en-US"/>
        </w:rPr>
        <w:t>The dataset used in [7] contains only 136 participants (76 PTSD patients and 60 healthy individuals). However, the dataset used in the presented work contains 320 audio files. This dataset is created by carefully balancing the E-DAIC dataset by using augmentation technique. Precision, recall, F1 Score, accuracy, MSE (p&lt;0.001), and MAE (p&lt;</w:t>
      </w:r>
      <w:proofErr w:type="gramStart"/>
      <w:r w:rsidRPr="7D548D5D">
        <w:rPr>
          <w:rFonts w:ascii="Times New Roman" w:hAnsi="Times New Roman" w:eastAsia="Times New Roman" w:cs="Times New Roman"/>
          <w:color w:val="000000" w:themeColor="text1"/>
          <w:sz w:val="20"/>
          <w:szCs w:val="20"/>
          <w:lang w:val="en-US"/>
        </w:rPr>
        <w:t>0.001)are</w:t>
      </w:r>
      <w:proofErr w:type="gramEnd"/>
      <w:r w:rsidRPr="7D548D5D">
        <w:rPr>
          <w:rFonts w:ascii="Times New Roman" w:hAnsi="Times New Roman" w:eastAsia="Times New Roman" w:cs="Times New Roman"/>
          <w:color w:val="000000" w:themeColor="text1"/>
          <w:sz w:val="20"/>
          <w:szCs w:val="20"/>
          <w:lang w:val="en-US"/>
        </w:rPr>
        <w:t xml:space="preserve"> calculated in the paper as shown in T</w:t>
      </w:r>
      <w:r w:rsidRPr="7D548D5D" w:rsidR="006E0E7D">
        <w:rPr>
          <w:rFonts w:ascii="Times New Roman" w:hAnsi="Times New Roman" w:eastAsia="Times New Roman" w:cs="Times New Roman"/>
          <w:color w:val="000000" w:themeColor="text1"/>
          <w:sz w:val="20"/>
          <w:szCs w:val="20"/>
          <w:lang w:val="en-US"/>
        </w:rPr>
        <w:t>able</w:t>
      </w:r>
      <w:r w:rsidRPr="7D548D5D">
        <w:rPr>
          <w:rFonts w:ascii="Times New Roman" w:hAnsi="Times New Roman" w:eastAsia="Times New Roman" w:cs="Times New Roman"/>
          <w:color w:val="000000" w:themeColor="text1"/>
          <w:sz w:val="20"/>
          <w:szCs w:val="20"/>
          <w:lang w:val="en-US"/>
        </w:rPr>
        <w:t xml:space="preserve"> 2 along with matrices of the proposed work. The output of the proposed work is classification labels (Class 0 to Class 3</w:t>
      </w:r>
      <w:proofErr w:type="gramStart"/>
      <w:r w:rsidRPr="7D548D5D">
        <w:rPr>
          <w:rFonts w:ascii="Times New Roman" w:hAnsi="Times New Roman" w:eastAsia="Times New Roman" w:cs="Times New Roman"/>
          <w:color w:val="000000" w:themeColor="text1"/>
          <w:sz w:val="20"/>
          <w:szCs w:val="20"/>
          <w:lang w:val="en-US"/>
        </w:rPr>
        <w:t>),</w:t>
      </w:r>
      <w:proofErr w:type="gramEnd"/>
      <w:r w:rsidRPr="7D548D5D">
        <w:rPr>
          <w:rFonts w:ascii="Times New Roman" w:hAnsi="Times New Roman" w:eastAsia="Times New Roman" w:cs="Times New Roman"/>
          <w:color w:val="000000" w:themeColor="text1"/>
          <w:sz w:val="20"/>
          <w:szCs w:val="20"/>
          <w:lang w:val="en-US"/>
        </w:rPr>
        <w:t xml:space="preserve"> therefore the appropriate metrics are precision, recall, F1-score, and accuracy. The regression matrices (MSE and MAE) are included to provide comparative reference with the study by J. Hu et al. [7], which includes both classification and regression tasks.</w:t>
      </w:r>
    </w:p>
    <w:p w:rsidR="003D459B" w:rsidP="7D548D5D" w:rsidRDefault="003D459B" w14:paraId="3DFA9BE1" w14:textId="77777777">
      <w:pPr>
        <w:pBdr>
          <w:top w:val="nil"/>
          <w:left w:val="nil"/>
          <w:bottom w:val="nil"/>
          <w:right w:val="nil"/>
          <w:between w:val="nil"/>
        </w:pBdr>
        <w:spacing w:after="0" w:line="240" w:lineRule="auto"/>
        <w:ind w:firstLine="284"/>
        <w:rPr>
          <w:rFonts w:ascii="Times New Roman" w:hAnsi="Times New Roman" w:eastAsia="Times New Roman" w:cs="Times New Roman"/>
          <w:color w:val="000000"/>
          <w:sz w:val="20"/>
          <w:szCs w:val="20"/>
          <w:lang w:val="en-US"/>
        </w:rPr>
      </w:pPr>
    </w:p>
    <w:tbl>
      <w:tblPr>
        <w:tblStyle w:val="a0"/>
        <w:tblW w:w="9576"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1368"/>
        <w:gridCol w:w="1368"/>
        <w:gridCol w:w="1368"/>
        <w:gridCol w:w="1368"/>
        <w:gridCol w:w="1368"/>
        <w:gridCol w:w="1368"/>
        <w:gridCol w:w="1368"/>
      </w:tblGrid>
      <w:tr w:rsidR="003204C6" w14:paraId="4A61F737" w14:textId="77777777">
        <w:tc>
          <w:tcPr>
            <w:tcW w:w="9576" w:type="dxa"/>
            <w:gridSpan w:val="7"/>
            <w:tcBorders>
              <w:bottom w:val="single" w:color="000000" w:sz="4" w:space="0"/>
            </w:tcBorders>
          </w:tcPr>
          <w:p w:rsidR="003204C6" w:rsidP="00DB002A" w:rsidRDefault="00F96EFD" w14:paraId="00000086" w14:textId="77777777">
            <w:pPr>
              <w:spacing w:before="120"/>
              <w:ind w:firstLine="0"/>
              <w:jc w:val="center"/>
              <w:rPr>
                <w:rFonts w:ascii="Times New Roman" w:hAnsi="Times New Roman" w:eastAsia="Times New Roman" w:cs="Times New Roman"/>
                <w:b/>
                <w:sz w:val="18"/>
                <w:szCs w:val="18"/>
              </w:rPr>
            </w:pPr>
            <w:r>
              <w:rPr>
                <w:rFonts w:ascii="Times New Roman" w:hAnsi="Times New Roman" w:eastAsia="Times New Roman" w:cs="Times New Roman"/>
                <w:b/>
                <w:sz w:val="18"/>
                <w:szCs w:val="18"/>
              </w:rPr>
              <w:t>TABLE 2.</w:t>
            </w:r>
            <w:r>
              <w:rPr>
                <w:rFonts w:ascii="Times New Roman" w:hAnsi="Times New Roman" w:eastAsia="Times New Roman" w:cs="Times New Roman"/>
                <w:sz w:val="18"/>
                <w:szCs w:val="18"/>
              </w:rPr>
              <w:t xml:space="preserve"> Comparison of multi-level PTSD detection works</w:t>
            </w:r>
          </w:p>
        </w:tc>
      </w:tr>
      <w:tr w:rsidR="003204C6" w14:paraId="2B55C52F" w14:textId="77777777">
        <w:tc>
          <w:tcPr>
            <w:tcW w:w="1368" w:type="dxa"/>
            <w:tcBorders>
              <w:top w:val="single" w:color="000000" w:sz="4" w:space="0"/>
              <w:bottom w:val="single" w:color="000000" w:sz="4" w:space="0"/>
            </w:tcBorders>
          </w:tcPr>
          <w:p w:rsidR="003204C6" w:rsidP="00DB002A" w:rsidRDefault="00F96EFD" w14:paraId="0000008D" w14:textId="77777777">
            <w:pPr>
              <w:ind w:firstLine="0"/>
              <w:jc w:val="center"/>
              <w:rPr>
                <w:rFonts w:ascii="Times New Roman" w:hAnsi="Times New Roman" w:eastAsia="Times New Roman" w:cs="Times New Roman"/>
                <w:b/>
                <w:sz w:val="18"/>
                <w:szCs w:val="18"/>
              </w:rPr>
            </w:pPr>
            <w:r>
              <w:rPr>
                <w:rFonts w:ascii="Times New Roman" w:hAnsi="Times New Roman" w:eastAsia="Times New Roman" w:cs="Times New Roman"/>
                <w:b/>
                <w:sz w:val="18"/>
                <w:szCs w:val="18"/>
              </w:rPr>
              <w:t>Paper</w:t>
            </w:r>
          </w:p>
        </w:tc>
        <w:tc>
          <w:tcPr>
            <w:tcW w:w="1368" w:type="dxa"/>
            <w:tcBorders>
              <w:top w:val="single" w:color="000000" w:sz="4" w:space="0"/>
              <w:bottom w:val="single" w:color="000000" w:sz="4" w:space="0"/>
            </w:tcBorders>
          </w:tcPr>
          <w:p w:rsidR="003204C6" w:rsidP="00DB002A" w:rsidRDefault="00F96EFD" w14:paraId="0000008E" w14:textId="77777777">
            <w:pPr>
              <w:ind w:firstLine="0"/>
              <w:jc w:val="center"/>
              <w:rPr>
                <w:rFonts w:ascii="Times New Roman" w:hAnsi="Times New Roman" w:eastAsia="Times New Roman" w:cs="Times New Roman"/>
                <w:b/>
                <w:sz w:val="18"/>
                <w:szCs w:val="18"/>
              </w:rPr>
            </w:pPr>
            <w:r>
              <w:rPr>
                <w:rFonts w:ascii="Times New Roman" w:hAnsi="Times New Roman" w:eastAsia="Times New Roman" w:cs="Times New Roman"/>
                <w:b/>
                <w:sz w:val="18"/>
                <w:szCs w:val="18"/>
              </w:rPr>
              <w:t>Precision</w:t>
            </w:r>
          </w:p>
        </w:tc>
        <w:tc>
          <w:tcPr>
            <w:tcW w:w="1368" w:type="dxa"/>
            <w:tcBorders>
              <w:top w:val="single" w:color="000000" w:sz="4" w:space="0"/>
              <w:bottom w:val="single" w:color="000000" w:sz="4" w:space="0"/>
            </w:tcBorders>
          </w:tcPr>
          <w:p w:rsidR="003204C6" w:rsidP="00DB002A" w:rsidRDefault="00F96EFD" w14:paraId="0000008F" w14:textId="77777777">
            <w:pPr>
              <w:ind w:firstLine="0"/>
              <w:jc w:val="center"/>
              <w:rPr>
                <w:rFonts w:ascii="Times New Roman" w:hAnsi="Times New Roman" w:eastAsia="Times New Roman" w:cs="Times New Roman"/>
                <w:b/>
                <w:sz w:val="18"/>
                <w:szCs w:val="18"/>
              </w:rPr>
            </w:pPr>
            <w:r>
              <w:rPr>
                <w:rFonts w:ascii="Times New Roman" w:hAnsi="Times New Roman" w:eastAsia="Times New Roman" w:cs="Times New Roman"/>
                <w:b/>
                <w:sz w:val="18"/>
                <w:szCs w:val="18"/>
              </w:rPr>
              <w:t>Recall</w:t>
            </w:r>
          </w:p>
        </w:tc>
        <w:tc>
          <w:tcPr>
            <w:tcW w:w="1368" w:type="dxa"/>
            <w:tcBorders>
              <w:top w:val="single" w:color="000000" w:sz="4" w:space="0"/>
              <w:bottom w:val="single" w:color="000000" w:sz="4" w:space="0"/>
            </w:tcBorders>
          </w:tcPr>
          <w:p w:rsidR="003204C6" w:rsidP="00DB002A" w:rsidRDefault="00F96EFD" w14:paraId="00000090" w14:textId="77777777">
            <w:pPr>
              <w:ind w:firstLine="0"/>
              <w:jc w:val="center"/>
              <w:rPr>
                <w:rFonts w:ascii="Times New Roman" w:hAnsi="Times New Roman" w:eastAsia="Times New Roman" w:cs="Times New Roman"/>
                <w:b/>
                <w:sz w:val="18"/>
                <w:szCs w:val="18"/>
              </w:rPr>
            </w:pPr>
            <w:r>
              <w:rPr>
                <w:rFonts w:ascii="Times New Roman" w:hAnsi="Times New Roman" w:eastAsia="Times New Roman" w:cs="Times New Roman"/>
                <w:b/>
                <w:sz w:val="18"/>
                <w:szCs w:val="18"/>
              </w:rPr>
              <w:t>F1 Score</w:t>
            </w:r>
          </w:p>
        </w:tc>
        <w:tc>
          <w:tcPr>
            <w:tcW w:w="1368" w:type="dxa"/>
            <w:tcBorders>
              <w:top w:val="single" w:color="000000" w:sz="4" w:space="0"/>
              <w:bottom w:val="single" w:color="000000" w:sz="4" w:space="0"/>
            </w:tcBorders>
          </w:tcPr>
          <w:p w:rsidR="003204C6" w:rsidP="00DB002A" w:rsidRDefault="00F96EFD" w14:paraId="00000091" w14:textId="77777777">
            <w:pPr>
              <w:ind w:firstLine="0"/>
              <w:jc w:val="center"/>
              <w:rPr>
                <w:rFonts w:ascii="Times New Roman" w:hAnsi="Times New Roman" w:eastAsia="Times New Roman" w:cs="Times New Roman"/>
                <w:b/>
                <w:sz w:val="18"/>
                <w:szCs w:val="18"/>
              </w:rPr>
            </w:pPr>
            <w:r>
              <w:rPr>
                <w:rFonts w:ascii="Times New Roman" w:hAnsi="Times New Roman" w:eastAsia="Times New Roman" w:cs="Times New Roman"/>
                <w:b/>
                <w:sz w:val="18"/>
                <w:szCs w:val="18"/>
              </w:rPr>
              <w:t>Accuracy</w:t>
            </w:r>
          </w:p>
        </w:tc>
        <w:tc>
          <w:tcPr>
            <w:tcW w:w="1368" w:type="dxa"/>
            <w:tcBorders>
              <w:top w:val="single" w:color="000000" w:sz="4" w:space="0"/>
              <w:bottom w:val="single" w:color="000000" w:sz="4" w:space="0"/>
            </w:tcBorders>
          </w:tcPr>
          <w:p w:rsidR="003204C6" w:rsidP="00DB002A" w:rsidRDefault="00F96EFD" w14:paraId="00000092" w14:textId="77777777">
            <w:pPr>
              <w:ind w:firstLine="0"/>
              <w:jc w:val="center"/>
              <w:rPr>
                <w:rFonts w:ascii="Times New Roman" w:hAnsi="Times New Roman" w:eastAsia="Times New Roman" w:cs="Times New Roman"/>
                <w:b/>
                <w:sz w:val="18"/>
                <w:szCs w:val="18"/>
              </w:rPr>
            </w:pPr>
            <w:r>
              <w:rPr>
                <w:rFonts w:ascii="Times New Roman" w:hAnsi="Times New Roman" w:eastAsia="Times New Roman" w:cs="Times New Roman"/>
                <w:b/>
                <w:sz w:val="18"/>
                <w:szCs w:val="18"/>
              </w:rPr>
              <w:t>MSE</w:t>
            </w:r>
          </w:p>
        </w:tc>
        <w:tc>
          <w:tcPr>
            <w:tcW w:w="1368" w:type="dxa"/>
            <w:tcBorders>
              <w:top w:val="single" w:color="000000" w:sz="4" w:space="0"/>
              <w:bottom w:val="single" w:color="000000" w:sz="4" w:space="0"/>
            </w:tcBorders>
          </w:tcPr>
          <w:p w:rsidR="003204C6" w:rsidP="00DB002A" w:rsidRDefault="00F96EFD" w14:paraId="00000093" w14:textId="77777777">
            <w:pPr>
              <w:ind w:firstLine="0"/>
              <w:jc w:val="center"/>
              <w:rPr>
                <w:rFonts w:ascii="Times New Roman" w:hAnsi="Times New Roman" w:eastAsia="Times New Roman" w:cs="Times New Roman"/>
                <w:b/>
                <w:sz w:val="18"/>
                <w:szCs w:val="18"/>
              </w:rPr>
            </w:pPr>
            <w:r>
              <w:rPr>
                <w:rFonts w:ascii="Times New Roman" w:hAnsi="Times New Roman" w:eastAsia="Times New Roman" w:cs="Times New Roman"/>
                <w:b/>
                <w:sz w:val="18"/>
                <w:szCs w:val="18"/>
              </w:rPr>
              <w:t>MAE</w:t>
            </w:r>
          </w:p>
        </w:tc>
      </w:tr>
      <w:tr w:rsidR="003204C6" w14:paraId="147A6B80" w14:textId="77777777">
        <w:tc>
          <w:tcPr>
            <w:tcW w:w="1368" w:type="dxa"/>
            <w:tcBorders>
              <w:top w:val="single" w:color="000000" w:sz="4" w:space="0"/>
            </w:tcBorders>
          </w:tcPr>
          <w:p w:rsidR="003204C6" w:rsidP="00DB002A" w:rsidRDefault="00F96EFD" w14:paraId="00000094" w14:textId="77777777">
            <w:pPr>
              <w:ind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J. Hu. et al [7]</w:t>
            </w:r>
          </w:p>
        </w:tc>
        <w:tc>
          <w:tcPr>
            <w:tcW w:w="1368" w:type="dxa"/>
            <w:tcBorders>
              <w:top w:val="single" w:color="000000" w:sz="4" w:space="0"/>
            </w:tcBorders>
          </w:tcPr>
          <w:p w:rsidR="003204C6" w:rsidP="00DB002A" w:rsidRDefault="00F96EFD" w14:paraId="00000095" w14:textId="77777777">
            <w:pPr>
              <w:ind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97.3%</w:t>
            </w:r>
          </w:p>
        </w:tc>
        <w:tc>
          <w:tcPr>
            <w:tcW w:w="1368" w:type="dxa"/>
            <w:tcBorders>
              <w:top w:val="single" w:color="000000" w:sz="4" w:space="0"/>
            </w:tcBorders>
          </w:tcPr>
          <w:p w:rsidR="003204C6" w:rsidP="00DB002A" w:rsidRDefault="00F96EFD" w14:paraId="00000096" w14:textId="77777777">
            <w:pPr>
              <w:ind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97.1%</w:t>
            </w:r>
          </w:p>
        </w:tc>
        <w:tc>
          <w:tcPr>
            <w:tcW w:w="1368" w:type="dxa"/>
            <w:tcBorders>
              <w:top w:val="single" w:color="000000" w:sz="4" w:space="0"/>
            </w:tcBorders>
          </w:tcPr>
          <w:p w:rsidR="003204C6" w:rsidP="00DB002A" w:rsidRDefault="00F96EFD" w14:paraId="00000097" w14:textId="77777777">
            <w:pPr>
              <w:ind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97.1%</w:t>
            </w:r>
          </w:p>
        </w:tc>
        <w:tc>
          <w:tcPr>
            <w:tcW w:w="1368" w:type="dxa"/>
            <w:tcBorders>
              <w:top w:val="single" w:color="000000" w:sz="4" w:space="0"/>
            </w:tcBorders>
          </w:tcPr>
          <w:p w:rsidR="003204C6" w:rsidP="00DB002A" w:rsidRDefault="00F96EFD" w14:paraId="00000098" w14:textId="77777777">
            <w:pPr>
              <w:ind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97.5%</w:t>
            </w:r>
          </w:p>
        </w:tc>
        <w:tc>
          <w:tcPr>
            <w:tcW w:w="1368" w:type="dxa"/>
            <w:tcBorders>
              <w:top w:val="single" w:color="000000" w:sz="4" w:space="0"/>
            </w:tcBorders>
          </w:tcPr>
          <w:p w:rsidR="003204C6" w:rsidP="00DB002A" w:rsidRDefault="00F96EFD" w14:paraId="00000099" w14:textId="77777777">
            <w:pPr>
              <w:ind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0.90</w:t>
            </w:r>
          </w:p>
        </w:tc>
        <w:tc>
          <w:tcPr>
            <w:tcW w:w="1368" w:type="dxa"/>
            <w:tcBorders>
              <w:top w:val="single" w:color="000000" w:sz="4" w:space="0"/>
            </w:tcBorders>
          </w:tcPr>
          <w:p w:rsidR="003204C6" w:rsidP="00DB002A" w:rsidRDefault="00F96EFD" w14:paraId="0000009A" w14:textId="77777777">
            <w:pPr>
              <w:ind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0.76</w:t>
            </w:r>
          </w:p>
        </w:tc>
      </w:tr>
      <w:tr w:rsidR="003204C6" w14:paraId="377AD5A8" w14:textId="77777777">
        <w:tc>
          <w:tcPr>
            <w:tcW w:w="1368" w:type="dxa"/>
            <w:tcBorders>
              <w:bottom w:val="single" w:color="000000" w:sz="4" w:space="0"/>
            </w:tcBorders>
          </w:tcPr>
          <w:p w:rsidR="003204C6" w:rsidP="00DB002A" w:rsidRDefault="00F96EFD" w14:paraId="0000009B" w14:textId="77777777">
            <w:pPr>
              <w:ind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Proposed work</w:t>
            </w:r>
          </w:p>
        </w:tc>
        <w:tc>
          <w:tcPr>
            <w:tcW w:w="1368" w:type="dxa"/>
            <w:tcBorders>
              <w:bottom w:val="single" w:color="000000" w:sz="4" w:space="0"/>
            </w:tcBorders>
          </w:tcPr>
          <w:p w:rsidR="003204C6" w:rsidP="00DB002A" w:rsidRDefault="00F96EFD" w14:paraId="0000009C" w14:textId="77777777">
            <w:pPr>
              <w:ind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99%</w:t>
            </w:r>
          </w:p>
        </w:tc>
        <w:tc>
          <w:tcPr>
            <w:tcW w:w="1368" w:type="dxa"/>
            <w:tcBorders>
              <w:bottom w:val="single" w:color="000000" w:sz="4" w:space="0"/>
            </w:tcBorders>
          </w:tcPr>
          <w:p w:rsidR="003204C6" w:rsidP="00DB002A" w:rsidRDefault="00F96EFD" w14:paraId="0000009D" w14:textId="77777777">
            <w:pPr>
              <w:ind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98%</w:t>
            </w:r>
          </w:p>
        </w:tc>
        <w:tc>
          <w:tcPr>
            <w:tcW w:w="1368" w:type="dxa"/>
            <w:tcBorders>
              <w:bottom w:val="single" w:color="000000" w:sz="4" w:space="0"/>
            </w:tcBorders>
          </w:tcPr>
          <w:p w:rsidR="003204C6" w:rsidP="00DB002A" w:rsidRDefault="00F96EFD" w14:paraId="0000009E" w14:textId="77777777">
            <w:pPr>
              <w:ind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98%</w:t>
            </w:r>
          </w:p>
        </w:tc>
        <w:tc>
          <w:tcPr>
            <w:tcW w:w="1368" w:type="dxa"/>
            <w:tcBorders>
              <w:bottom w:val="single" w:color="000000" w:sz="4" w:space="0"/>
            </w:tcBorders>
          </w:tcPr>
          <w:p w:rsidR="003204C6" w:rsidP="00DB002A" w:rsidRDefault="00F96EFD" w14:paraId="0000009F" w14:textId="77777777">
            <w:pPr>
              <w:ind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98.4%</w:t>
            </w:r>
          </w:p>
        </w:tc>
        <w:tc>
          <w:tcPr>
            <w:tcW w:w="1368" w:type="dxa"/>
            <w:tcBorders>
              <w:bottom w:val="single" w:color="000000" w:sz="4" w:space="0"/>
            </w:tcBorders>
          </w:tcPr>
          <w:p w:rsidR="003204C6" w:rsidP="00DB002A" w:rsidRDefault="00F96EFD" w14:paraId="000000A0" w14:textId="77777777">
            <w:pPr>
              <w:ind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0.0635</w:t>
            </w:r>
          </w:p>
        </w:tc>
        <w:tc>
          <w:tcPr>
            <w:tcW w:w="1368" w:type="dxa"/>
            <w:tcBorders>
              <w:bottom w:val="single" w:color="000000" w:sz="4" w:space="0"/>
            </w:tcBorders>
          </w:tcPr>
          <w:p w:rsidR="003204C6" w:rsidP="00DB002A" w:rsidRDefault="00F96EFD" w14:paraId="000000A1" w14:textId="77777777">
            <w:pPr>
              <w:ind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0.0312</w:t>
            </w:r>
          </w:p>
        </w:tc>
      </w:tr>
    </w:tbl>
    <w:p w:rsidR="003204C6" w:rsidP="00DB002A" w:rsidRDefault="00F96EFD" w14:paraId="000000A2" w14:textId="77777777">
      <w:pPr>
        <w:pStyle w:val="Heading1"/>
        <w:rPr>
          <w:highlight w:val="white"/>
        </w:rPr>
      </w:pPr>
      <w:r>
        <w:rPr>
          <w:highlight w:val="white"/>
        </w:rPr>
        <w:t>CONCLUSION</w:t>
      </w:r>
    </w:p>
    <w:p w:rsidR="003204C6" w:rsidP="7D548D5D" w:rsidRDefault="00F96EFD" w14:paraId="000000A3" w14:textId="4518B5BA">
      <w:pPr>
        <w:pBdr>
          <w:top w:val="nil"/>
          <w:left w:val="nil"/>
          <w:bottom w:val="nil"/>
          <w:right w:val="nil"/>
          <w:between w:val="nil"/>
        </w:pBdr>
        <w:spacing w:after="0" w:line="240" w:lineRule="auto"/>
        <w:ind w:firstLine="284"/>
        <w:rPr>
          <w:rFonts w:ascii="Times New Roman" w:hAnsi="Times New Roman" w:eastAsia="Times New Roman" w:cs="Times New Roman"/>
          <w:color w:val="000000"/>
          <w:sz w:val="20"/>
          <w:szCs w:val="20"/>
          <w:lang w:val="en-US"/>
        </w:rPr>
      </w:pPr>
      <w:r w:rsidRPr="7D548D5D">
        <w:rPr>
          <w:rFonts w:ascii="Times New Roman" w:hAnsi="Times New Roman" w:eastAsia="Times New Roman" w:cs="Times New Roman"/>
          <w:color w:val="000000" w:themeColor="text1"/>
          <w:sz w:val="20"/>
          <w:szCs w:val="20"/>
          <w:highlight w:val="white"/>
          <w:lang w:val="en-US"/>
        </w:rPr>
        <w:t>This paper</w:t>
      </w:r>
      <w:r w:rsidRPr="7D548D5D" w:rsidR="006E0E7D">
        <w:rPr>
          <w:rFonts w:ascii="Times New Roman" w:hAnsi="Times New Roman" w:eastAsia="Times New Roman" w:cs="Times New Roman"/>
          <w:color w:val="000000" w:themeColor="text1"/>
          <w:sz w:val="20"/>
          <w:szCs w:val="20"/>
          <w:highlight w:val="white"/>
          <w:lang w:val="en-US"/>
        </w:rPr>
        <w:t xml:space="preserve"> </w:t>
      </w:r>
      <w:r w:rsidRPr="7D548D5D">
        <w:rPr>
          <w:rFonts w:ascii="Times New Roman" w:hAnsi="Times New Roman" w:eastAsia="Times New Roman" w:cs="Times New Roman"/>
          <w:color w:val="000000" w:themeColor="text1"/>
          <w:sz w:val="20"/>
          <w:szCs w:val="20"/>
          <w:highlight w:val="white"/>
          <w:lang w:val="en-US"/>
        </w:rPr>
        <w:t xml:space="preserve">puts forward a complete framework for the detection of PTSD severity with a novel Dual-CNN feature extractor technique that uses features from spectrogram, Mel-spectrogram, and MFCC. The work provides great success in the domain of lesser-explored PTSD severity detection and provides an accuracy of 98.4%.  Feature selection is done by a two-level approach of ANOVA and ABC optimizer and SVM classifier that performs effectively while handling the </w:t>
      </w:r>
      <w:r w:rsidRPr="7D548D5D">
        <w:rPr>
          <w:rFonts w:ascii="Times New Roman" w:hAnsi="Times New Roman" w:eastAsia="Times New Roman" w:cs="Times New Roman"/>
          <w:color w:val="000000" w:themeColor="text1"/>
          <w:sz w:val="20"/>
          <w:szCs w:val="20"/>
          <w:lang w:val="en-US"/>
        </w:rPr>
        <w:t>high-dimensional data. This work is a step forward in the detection of the severity of PTSD and presents a notable tool for early assessment and for providing customized strategies for the management of</w:t>
      </w:r>
      <w:r w:rsidRPr="7D548D5D" w:rsidR="006E0E7D">
        <w:rPr>
          <w:rFonts w:ascii="Times New Roman" w:hAnsi="Times New Roman" w:eastAsia="Times New Roman" w:cs="Times New Roman"/>
          <w:color w:val="000000" w:themeColor="text1"/>
          <w:sz w:val="20"/>
          <w:szCs w:val="20"/>
          <w:lang w:val="en-US"/>
        </w:rPr>
        <w:t xml:space="preserve"> </w:t>
      </w:r>
      <w:r w:rsidRPr="7D548D5D">
        <w:rPr>
          <w:rFonts w:ascii="Times New Roman" w:hAnsi="Times New Roman" w:eastAsia="Times New Roman" w:cs="Times New Roman"/>
          <w:color w:val="000000" w:themeColor="text1"/>
          <w:sz w:val="20"/>
          <w:szCs w:val="20"/>
          <w:lang w:val="en-US"/>
        </w:rPr>
        <w:t>PTSD.</w:t>
      </w:r>
    </w:p>
    <w:p w:rsidR="003204C6" w:rsidP="00DB002A" w:rsidRDefault="00F96EFD" w14:paraId="000000A4" w14:textId="77777777">
      <w:pPr>
        <w:pStyle w:val="Heading1"/>
      </w:pPr>
      <w:r>
        <w:t>ACKNOWLEDGEMENT AND FUNDING</w:t>
      </w:r>
    </w:p>
    <w:p w:rsidR="003204C6" w:rsidP="00DB002A" w:rsidRDefault="00F96EFD" w14:paraId="000000A5" w14:textId="77777777">
      <w:pPr>
        <w:pBdr>
          <w:top w:val="nil"/>
          <w:left w:val="nil"/>
          <w:bottom w:val="nil"/>
          <w:right w:val="nil"/>
          <w:between w:val="nil"/>
        </w:pBdr>
        <w:spacing w:after="0" w:line="240" w:lineRule="auto"/>
        <w:ind w:firstLine="284"/>
        <w:rPr>
          <w:rFonts w:ascii="Times New Roman" w:hAnsi="Times New Roman" w:eastAsia="Times New Roman" w:cs="Times New Roman"/>
          <w:color w:val="000000"/>
          <w:sz w:val="20"/>
          <w:szCs w:val="20"/>
        </w:rPr>
      </w:pPr>
      <w:r>
        <w:rPr>
          <w:rFonts w:ascii="Times New Roman" w:hAnsi="Times New Roman" w:eastAsia="Times New Roman" w:cs="Times New Roman"/>
          <w:color w:val="000000"/>
          <w:sz w:val="20"/>
          <w:szCs w:val="20"/>
        </w:rPr>
        <w:t xml:space="preserve">We would like to acknowledge the support of TM R&amp;D Grant (RDTC/231106; MMUE/230053) from TM R&amp;D </w:t>
      </w:r>
      <w:proofErr w:type="spellStart"/>
      <w:r>
        <w:rPr>
          <w:rFonts w:ascii="Times New Roman" w:hAnsi="Times New Roman" w:eastAsia="Times New Roman" w:cs="Times New Roman"/>
          <w:color w:val="000000"/>
          <w:sz w:val="20"/>
          <w:szCs w:val="20"/>
        </w:rPr>
        <w:t>Sdn</w:t>
      </w:r>
      <w:proofErr w:type="spellEnd"/>
      <w:r>
        <w:rPr>
          <w:rFonts w:ascii="Times New Roman" w:hAnsi="Times New Roman" w:eastAsia="Times New Roman" w:cs="Times New Roman"/>
          <w:color w:val="000000"/>
          <w:sz w:val="20"/>
          <w:szCs w:val="20"/>
        </w:rPr>
        <w:t xml:space="preserve">. Bhd., MMU and thank the members for their contribution and collaboration towards this research publication. </w:t>
      </w:r>
    </w:p>
    <w:p w:rsidR="003204C6" w:rsidP="00DB002A" w:rsidRDefault="00F96EFD" w14:paraId="000000A6" w14:textId="77777777">
      <w:pPr>
        <w:pStyle w:val="Heading1"/>
        <w:rPr>
          <w:highlight w:val="white"/>
        </w:rPr>
      </w:pPr>
      <w:r>
        <w:rPr>
          <w:highlight w:val="white"/>
        </w:rPr>
        <w:t>REFERENCES</w:t>
      </w:r>
    </w:p>
    <w:p w:rsidRPr="005765B2" w:rsidR="005765B2" w:rsidP="003D459B" w:rsidRDefault="005765B2" w14:paraId="31DC9897" w14:textId="77777777">
      <w:pPr>
        <w:pStyle w:val="ListParagraph"/>
        <w:widowControl w:val="0"/>
        <w:numPr>
          <w:ilvl w:val="0"/>
          <w:numId w:val="4"/>
        </w:numPr>
        <w:spacing w:after="0" w:line="240" w:lineRule="auto"/>
        <w:ind w:left="432" w:hanging="432"/>
        <w:rPr>
          <w:rFonts w:ascii="Times New Roman" w:hAnsi="Times New Roman" w:eastAsia="Times New Roman" w:cs="Times New Roman"/>
          <w:sz w:val="20"/>
          <w:szCs w:val="20"/>
          <w:lang w:val="en-MY"/>
        </w:rPr>
      </w:pPr>
      <w:r w:rsidRPr="005765B2">
        <w:rPr>
          <w:rFonts w:ascii="Times New Roman" w:hAnsi="Times New Roman" w:eastAsia="Times New Roman" w:cs="Times New Roman"/>
          <w:sz w:val="20"/>
          <w:szCs w:val="20"/>
          <w:lang w:val="en-MY"/>
        </w:rPr>
        <w:t xml:space="preserve">R.C. Kessler, S. Aguilar-Gaxiola, J. Alonso, C. </w:t>
      </w:r>
      <w:proofErr w:type="spellStart"/>
      <w:r w:rsidRPr="005765B2">
        <w:rPr>
          <w:rFonts w:ascii="Times New Roman" w:hAnsi="Times New Roman" w:eastAsia="Times New Roman" w:cs="Times New Roman"/>
          <w:sz w:val="20"/>
          <w:szCs w:val="20"/>
          <w:lang w:val="en-MY"/>
        </w:rPr>
        <w:t>Benjet</w:t>
      </w:r>
      <w:proofErr w:type="spellEnd"/>
      <w:r w:rsidRPr="005765B2">
        <w:rPr>
          <w:rFonts w:ascii="Times New Roman" w:hAnsi="Times New Roman" w:eastAsia="Times New Roman" w:cs="Times New Roman"/>
          <w:sz w:val="20"/>
          <w:szCs w:val="20"/>
          <w:lang w:val="en-MY"/>
        </w:rPr>
        <w:t xml:space="preserve">, E.J. Bromet, G. Cardoso, L. Degenhardt, G. De Girolamo, R.V. Dinolova, F. Ferry, S. Florescu, O. </w:t>
      </w:r>
      <w:proofErr w:type="spellStart"/>
      <w:r w:rsidRPr="005765B2">
        <w:rPr>
          <w:rFonts w:ascii="Times New Roman" w:hAnsi="Times New Roman" w:eastAsia="Times New Roman" w:cs="Times New Roman"/>
          <w:sz w:val="20"/>
          <w:szCs w:val="20"/>
          <w:lang w:val="en-MY"/>
        </w:rPr>
        <w:t>Gureje</w:t>
      </w:r>
      <w:proofErr w:type="spellEnd"/>
      <w:r w:rsidRPr="005765B2">
        <w:rPr>
          <w:rFonts w:ascii="Times New Roman" w:hAnsi="Times New Roman" w:eastAsia="Times New Roman" w:cs="Times New Roman"/>
          <w:sz w:val="20"/>
          <w:szCs w:val="20"/>
          <w:lang w:val="en-MY"/>
        </w:rPr>
        <w:t xml:space="preserve">, J.M. Haro, Y. Huang, E.G. Karam, N. Kawakami, S. Lee, J.-P. Lepine, D. Levinson, F. Navarro-Mateu, B.-E. Pennell, M. Piazza, J. Posada-Villa, K.M. Scott, D.J. Stein, M. Ten Have, Y. Torres, M.C. Viana, M.V. Petukhova, N.A. Sampson, A.M. Zaslavsky, and K.C. Koenen, “Trauma and PTSD in the WHO World Mental Health Surveys,” European Journal of </w:t>
      </w:r>
      <w:proofErr w:type="spellStart"/>
      <w:r w:rsidRPr="005765B2">
        <w:rPr>
          <w:rFonts w:ascii="Times New Roman" w:hAnsi="Times New Roman" w:eastAsia="Times New Roman" w:cs="Times New Roman"/>
          <w:sz w:val="20"/>
          <w:szCs w:val="20"/>
          <w:lang w:val="en-MY"/>
        </w:rPr>
        <w:t>Psychotraumatology</w:t>
      </w:r>
      <w:proofErr w:type="spellEnd"/>
      <w:r w:rsidRPr="005765B2">
        <w:rPr>
          <w:rFonts w:ascii="Times New Roman" w:hAnsi="Times New Roman" w:eastAsia="Times New Roman" w:cs="Times New Roman"/>
          <w:sz w:val="20"/>
          <w:szCs w:val="20"/>
          <w:lang w:val="en-MY"/>
        </w:rPr>
        <w:t xml:space="preserve"> </w:t>
      </w:r>
      <w:r w:rsidRPr="005765B2">
        <w:rPr>
          <w:rFonts w:ascii="Times New Roman" w:hAnsi="Times New Roman" w:eastAsia="Times New Roman" w:cs="Times New Roman"/>
          <w:b/>
          <w:bCs/>
          <w:sz w:val="20"/>
          <w:szCs w:val="20"/>
          <w:lang w:val="en-MY"/>
        </w:rPr>
        <w:t>8</w:t>
      </w:r>
      <w:r w:rsidRPr="005765B2">
        <w:rPr>
          <w:rFonts w:ascii="Times New Roman" w:hAnsi="Times New Roman" w:eastAsia="Times New Roman" w:cs="Times New Roman"/>
          <w:sz w:val="20"/>
          <w:szCs w:val="20"/>
          <w:lang w:val="en-MY"/>
        </w:rPr>
        <w:t>(sup5), 1353383 (2017).</w:t>
      </w:r>
    </w:p>
    <w:p w:rsidRPr="005765B2" w:rsidR="005765B2" w:rsidP="003D459B" w:rsidRDefault="005765B2" w14:paraId="76D6B637" w14:textId="77777777">
      <w:pPr>
        <w:pStyle w:val="ListParagraph"/>
        <w:widowControl w:val="0"/>
        <w:numPr>
          <w:ilvl w:val="0"/>
          <w:numId w:val="4"/>
        </w:numPr>
        <w:spacing w:after="0" w:line="240" w:lineRule="auto"/>
        <w:ind w:left="432" w:hanging="432"/>
        <w:rPr>
          <w:rFonts w:ascii="Times New Roman" w:hAnsi="Times New Roman" w:eastAsia="Times New Roman" w:cs="Times New Roman"/>
          <w:sz w:val="20"/>
          <w:szCs w:val="20"/>
          <w:lang w:val="en-MY"/>
        </w:rPr>
      </w:pPr>
      <w:r w:rsidRPr="005765B2">
        <w:rPr>
          <w:rFonts w:ascii="Times New Roman" w:hAnsi="Times New Roman" w:eastAsia="Times New Roman" w:cs="Times New Roman"/>
          <w:sz w:val="20"/>
          <w:szCs w:val="20"/>
          <w:lang w:val="en-MY"/>
        </w:rPr>
        <w:t xml:space="preserve">F.W. Weathers, B.T. Litz, J.A. Huska, and T.M. Keane, PTSD Checklist – Civilian Version (PCL-C) (National </w:t>
      </w:r>
      <w:proofErr w:type="spellStart"/>
      <w:r w:rsidRPr="005765B2">
        <w:rPr>
          <w:rFonts w:ascii="Times New Roman" w:hAnsi="Times New Roman" w:eastAsia="Times New Roman" w:cs="Times New Roman"/>
          <w:sz w:val="20"/>
          <w:szCs w:val="20"/>
          <w:lang w:val="en-MY"/>
        </w:rPr>
        <w:t>Center</w:t>
      </w:r>
      <w:proofErr w:type="spellEnd"/>
      <w:r w:rsidRPr="005765B2">
        <w:rPr>
          <w:rFonts w:ascii="Times New Roman" w:hAnsi="Times New Roman" w:eastAsia="Times New Roman" w:cs="Times New Roman"/>
          <w:sz w:val="20"/>
          <w:szCs w:val="20"/>
          <w:lang w:val="en-MY"/>
        </w:rPr>
        <w:t xml:space="preserve"> for PTSD, </w:t>
      </w:r>
      <w:proofErr w:type="spellStart"/>
      <w:r w:rsidRPr="005765B2">
        <w:rPr>
          <w:rFonts w:ascii="Times New Roman" w:hAnsi="Times New Roman" w:eastAsia="Times New Roman" w:cs="Times New Roman"/>
          <w:sz w:val="20"/>
          <w:szCs w:val="20"/>
          <w:lang w:val="en-MY"/>
        </w:rPr>
        <w:t>Behavioral</w:t>
      </w:r>
      <w:proofErr w:type="spellEnd"/>
      <w:r w:rsidRPr="005765B2">
        <w:rPr>
          <w:rFonts w:ascii="Times New Roman" w:hAnsi="Times New Roman" w:eastAsia="Times New Roman" w:cs="Times New Roman"/>
          <w:sz w:val="20"/>
          <w:szCs w:val="20"/>
          <w:lang w:val="en-MY"/>
        </w:rPr>
        <w:t xml:space="preserve"> Science Division, Boston, MA, 1994).</w:t>
      </w:r>
    </w:p>
    <w:p w:rsidRPr="005765B2" w:rsidR="005765B2" w:rsidP="003D459B" w:rsidRDefault="005765B2" w14:paraId="26194DC3" w14:textId="77777777">
      <w:pPr>
        <w:pStyle w:val="ListParagraph"/>
        <w:widowControl w:val="0"/>
        <w:numPr>
          <w:ilvl w:val="0"/>
          <w:numId w:val="4"/>
        </w:numPr>
        <w:spacing w:after="0" w:line="240" w:lineRule="auto"/>
        <w:ind w:left="432" w:hanging="432"/>
        <w:rPr>
          <w:rFonts w:ascii="Times New Roman" w:hAnsi="Times New Roman" w:eastAsia="Times New Roman" w:cs="Times New Roman"/>
          <w:sz w:val="20"/>
          <w:szCs w:val="20"/>
          <w:lang w:val="en-MY"/>
        </w:rPr>
      </w:pPr>
      <w:r w:rsidRPr="005765B2">
        <w:rPr>
          <w:rFonts w:ascii="Times New Roman" w:hAnsi="Times New Roman" w:eastAsia="Times New Roman" w:cs="Times New Roman"/>
          <w:sz w:val="20"/>
          <w:szCs w:val="20"/>
          <w:lang w:val="en-MY"/>
        </w:rPr>
        <w:t xml:space="preserve">R. </w:t>
      </w:r>
      <w:proofErr w:type="spellStart"/>
      <w:r w:rsidRPr="005765B2">
        <w:rPr>
          <w:rFonts w:ascii="Times New Roman" w:hAnsi="Times New Roman" w:eastAsia="Times New Roman" w:cs="Times New Roman"/>
          <w:sz w:val="20"/>
          <w:szCs w:val="20"/>
          <w:lang w:val="en-MY"/>
        </w:rPr>
        <w:t>Quillivic</w:t>
      </w:r>
      <w:proofErr w:type="spellEnd"/>
      <w:r w:rsidRPr="005765B2">
        <w:rPr>
          <w:rFonts w:ascii="Times New Roman" w:hAnsi="Times New Roman" w:eastAsia="Times New Roman" w:cs="Times New Roman"/>
          <w:sz w:val="20"/>
          <w:szCs w:val="20"/>
          <w:lang w:val="en-MY"/>
        </w:rPr>
        <w:t xml:space="preserve">, F. Gayraud, Y. </w:t>
      </w:r>
      <w:proofErr w:type="spellStart"/>
      <w:r w:rsidRPr="005765B2">
        <w:rPr>
          <w:rFonts w:ascii="Times New Roman" w:hAnsi="Times New Roman" w:eastAsia="Times New Roman" w:cs="Times New Roman"/>
          <w:sz w:val="20"/>
          <w:szCs w:val="20"/>
          <w:lang w:val="en-MY"/>
        </w:rPr>
        <w:t>Auxéméry</w:t>
      </w:r>
      <w:proofErr w:type="spellEnd"/>
      <w:r w:rsidRPr="005765B2">
        <w:rPr>
          <w:rFonts w:ascii="Times New Roman" w:hAnsi="Times New Roman" w:eastAsia="Times New Roman" w:cs="Times New Roman"/>
          <w:sz w:val="20"/>
          <w:szCs w:val="20"/>
          <w:lang w:val="en-MY"/>
        </w:rPr>
        <w:t xml:space="preserve">, L. Vanni, D. Peschanski, F. Eustache, J. Dayan, and S. </w:t>
      </w:r>
      <w:proofErr w:type="spellStart"/>
      <w:r w:rsidRPr="005765B2">
        <w:rPr>
          <w:rFonts w:ascii="Times New Roman" w:hAnsi="Times New Roman" w:eastAsia="Times New Roman" w:cs="Times New Roman"/>
          <w:sz w:val="20"/>
          <w:szCs w:val="20"/>
          <w:lang w:val="en-MY"/>
        </w:rPr>
        <w:t>Mesmoudi</w:t>
      </w:r>
      <w:proofErr w:type="spellEnd"/>
      <w:r w:rsidRPr="005765B2">
        <w:rPr>
          <w:rFonts w:ascii="Times New Roman" w:hAnsi="Times New Roman" w:eastAsia="Times New Roman" w:cs="Times New Roman"/>
          <w:sz w:val="20"/>
          <w:szCs w:val="20"/>
          <w:lang w:val="en-MY"/>
        </w:rPr>
        <w:t xml:space="preserve">, “Interdisciplinary approach to identify language markers for post-traumatic stress disorder using machine learning and deep learning,” Scientific Reports </w:t>
      </w:r>
      <w:r w:rsidRPr="005765B2">
        <w:rPr>
          <w:rFonts w:ascii="Times New Roman" w:hAnsi="Times New Roman" w:eastAsia="Times New Roman" w:cs="Times New Roman"/>
          <w:b/>
          <w:bCs/>
          <w:sz w:val="20"/>
          <w:szCs w:val="20"/>
          <w:lang w:val="en-MY"/>
        </w:rPr>
        <w:t>14</w:t>
      </w:r>
      <w:r w:rsidRPr="005765B2">
        <w:rPr>
          <w:rFonts w:ascii="Times New Roman" w:hAnsi="Times New Roman" w:eastAsia="Times New Roman" w:cs="Times New Roman"/>
          <w:sz w:val="20"/>
          <w:szCs w:val="20"/>
          <w:lang w:val="en-MY"/>
        </w:rPr>
        <w:t>(1), 12468 (2024).</w:t>
      </w:r>
    </w:p>
    <w:p w:rsidRPr="005765B2" w:rsidR="005765B2" w:rsidP="003D459B" w:rsidRDefault="005765B2" w14:paraId="33C8F1C1" w14:textId="77777777">
      <w:pPr>
        <w:pStyle w:val="ListParagraph"/>
        <w:widowControl w:val="0"/>
        <w:numPr>
          <w:ilvl w:val="0"/>
          <w:numId w:val="4"/>
        </w:numPr>
        <w:spacing w:after="0" w:line="240" w:lineRule="auto"/>
        <w:ind w:left="432" w:hanging="432"/>
        <w:rPr>
          <w:rFonts w:ascii="Times New Roman" w:hAnsi="Times New Roman" w:eastAsia="Times New Roman" w:cs="Times New Roman"/>
          <w:sz w:val="20"/>
          <w:szCs w:val="20"/>
          <w:lang w:val="en-MY"/>
        </w:rPr>
      </w:pPr>
      <w:proofErr w:type="spellStart"/>
      <w:r w:rsidRPr="005765B2">
        <w:rPr>
          <w:rFonts w:ascii="Times New Roman" w:hAnsi="Times New Roman" w:eastAsia="Times New Roman" w:cs="Times New Roman"/>
          <w:sz w:val="20"/>
          <w:szCs w:val="20"/>
          <w:lang w:val="en-MY"/>
        </w:rPr>
        <w:t>E.Al</w:t>
      </w:r>
      <w:proofErr w:type="spellEnd"/>
      <w:r w:rsidRPr="005765B2">
        <w:rPr>
          <w:rFonts w:ascii="Times New Roman" w:hAnsi="Times New Roman" w:eastAsia="Times New Roman" w:cs="Times New Roman"/>
          <w:sz w:val="20"/>
          <w:szCs w:val="20"/>
          <w:lang w:val="en-MY"/>
        </w:rPr>
        <w:t xml:space="preserve">. </w:t>
      </w:r>
      <w:proofErr w:type="spellStart"/>
      <w:r w:rsidRPr="005765B2">
        <w:rPr>
          <w:rFonts w:ascii="Times New Roman" w:hAnsi="Times New Roman" w:eastAsia="Times New Roman" w:cs="Times New Roman"/>
          <w:sz w:val="20"/>
          <w:szCs w:val="20"/>
          <w:lang w:val="en-MY"/>
        </w:rPr>
        <w:t>Chappidi</w:t>
      </w:r>
      <w:proofErr w:type="spellEnd"/>
      <w:r w:rsidRPr="005765B2">
        <w:rPr>
          <w:rFonts w:ascii="Times New Roman" w:hAnsi="Times New Roman" w:eastAsia="Times New Roman" w:cs="Times New Roman"/>
          <w:sz w:val="20"/>
          <w:szCs w:val="20"/>
          <w:lang w:val="en-MY"/>
        </w:rPr>
        <w:t xml:space="preserve"> Suneetha, “Enhanced Speech Emotion Recognition Using the Cognitive Emotion Fusion Network for PTSD Detection with a Novel Hybrid Approach,” Journal of Engineering Science </w:t>
      </w:r>
      <w:r w:rsidRPr="005765B2">
        <w:rPr>
          <w:rFonts w:ascii="Times New Roman" w:hAnsi="Times New Roman" w:eastAsia="Times New Roman" w:cs="Times New Roman"/>
          <w:b/>
          <w:bCs/>
          <w:sz w:val="20"/>
          <w:szCs w:val="20"/>
          <w:lang w:val="en-MY"/>
        </w:rPr>
        <w:t>19</w:t>
      </w:r>
      <w:r w:rsidRPr="005765B2">
        <w:rPr>
          <w:rFonts w:ascii="Times New Roman" w:hAnsi="Times New Roman" w:eastAsia="Times New Roman" w:cs="Times New Roman"/>
          <w:sz w:val="20"/>
          <w:szCs w:val="20"/>
          <w:lang w:val="en-MY"/>
        </w:rPr>
        <w:t>(4), 376–398 (2024).</w:t>
      </w:r>
    </w:p>
    <w:p w:rsidRPr="005765B2" w:rsidR="005765B2" w:rsidP="003D459B" w:rsidRDefault="005765B2" w14:paraId="3EEF50A1" w14:textId="77777777">
      <w:pPr>
        <w:pStyle w:val="ListParagraph"/>
        <w:widowControl w:val="0"/>
        <w:numPr>
          <w:ilvl w:val="0"/>
          <w:numId w:val="4"/>
        </w:numPr>
        <w:spacing w:after="0" w:line="240" w:lineRule="auto"/>
        <w:ind w:left="432" w:hanging="432"/>
        <w:rPr>
          <w:rFonts w:ascii="Times New Roman" w:hAnsi="Times New Roman" w:eastAsia="Times New Roman" w:cs="Times New Roman"/>
          <w:sz w:val="20"/>
          <w:szCs w:val="20"/>
          <w:lang w:val="en-MY"/>
        </w:rPr>
      </w:pPr>
      <w:r w:rsidRPr="005765B2">
        <w:rPr>
          <w:rFonts w:ascii="Times New Roman" w:hAnsi="Times New Roman" w:eastAsia="Times New Roman" w:cs="Times New Roman"/>
          <w:sz w:val="20"/>
          <w:szCs w:val="20"/>
          <w:lang w:val="en-MY"/>
        </w:rPr>
        <w:t xml:space="preserve">S. Gupta, L. Goel, A. Singh, A.K. Agarwal, and R.K. Singh, “TOXGB: Teamwork Optimization Based </w:t>
      </w:r>
      <w:proofErr w:type="spellStart"/>
      <w:r w:rsidRPr="005765B2">
        <w:rPr>
          <w:rFonts w:ascii="Times New Roman" w:hAnsi="Times New Roman" w:eastAsia="Times New Roman" w:cs="Times New Roman"/>
          <w:sz w:val="20"/>
          <w:szCs w:val="20"/>
          <w:lang w:val="en-MY"/>
        </w:rPr>
        <w:t>XGBoost</w:t>
      </w:r>
      <w:proofErr w:type="spellEnd"/>
      <w:r w:rsidRPr="005765B2">
        <w:rPr>
          <w:rFonts w:ascii="Times New Roman" w:hAnsi="Times New Roman" w:eastAsia="Times New Roman" w:cs="Times New Roman"/>
          <w:sz w:val="20"/>
          <w:szCs w:val="20"/>
          <w:lang w:val="en-MY"/>
        </w:rPr>
        <w:t xml:space="preserve"> model for early identification of post-traumatic stress disorder,” Cognitive </w:t>
      </w:r>
      <w:proofErr w:type="spellStart"/>
      <w:r w:rsidRPr="005765B2">
        <w:rPr>
          <w:rFonts w:ascii="Times New Roman" w:hAnsi="Times New Roman" w:eastAsia="Times New Roman" w:cs="Times New Roman"/>
          <w:sz w:val="20"/>
          <w:szCs w:val="20"/>
          <w:lang w:val="en-MY"/>
        </w:rPr>
        <w:t>Neurodynamics</w:t>
      </w:r>
      <w:proofErr w:type="spellEnd"/>
      <w:r w:rsidRPr="005765B2">
        <w:rPr>
          <w:rFonts w:ascii="Times New Roman" w:hAnsi="Times New Roman" w:eastAsia="Times New Roman" w:cs="Times New Roman"/>
          <w:sz w:val="20"/>
          <w:szCs w:val="20"/>
          <w:lang w:val="en-MY"/>
        </w:rPr>
        <w:t xml:space="preserve"> </w:t>
      </w:r>
      <w:r w:rsidRPr="005765B2">
        <w:rPr>
          <w:rFonts w:ascii="Times New Roman" w:hAnsi="Times New Roman" w:eastAsia="Times New Roman" w:cs="Times New Roman"/>
          <w:b/>
          <w:bCs/>
          <w:sz w:val="20"/>
          <w:szCs w:val="20"/>
          <w:lang w:val="en-MY"/>
        </w:rPr>
        <w:t>16</w:t>
      </w:r>
      <w:r w:rsidRPr="005765B2">
        <w:rPr>
          <w:rFonts w:ascii="Times New Roman" w:hAnsi="Times New Roman" w:eastAsia="Times New Roman" w:cs="Times New Roman"/>
          <w:sz w:val="20"/>
          <w:szCs w:val="20"/>
          <w:lang w:val="en-MY"/>
        </w:rPr>
        <w:t>(4), 833–846 (2022).</w:t>
      </w:r>
    </w:p>
    <w:p w:rsidRPr="005765B2" w:rsidR="005765B2" w:rsidP="003D459B" w:rsidRDefault="005765B2" w14:paraId="7DF51051" w14:textId="27E35C01">
      <w:pPr>
        <w:pStyle w:val="ListParagraph"/>
        <w:widowControl w:val="0"/>
        <w:numPr>
          <w:ilvl w:val="0"/>
          <w:numId w:val="4"/>
        </w:numPr>
        <w:spacing w:after="0" w:line="240" w:lineRule="auto"/>
        <w:ind w:left="432" w:hanging="432"/>
        <w:rPr>
          <w:rFonts w:ascii="Times New Roman" w:hAnsi="Times New Roman" w:eastAsia="Times New Roman" w:cs="Times New Roman"/>
          <w:sz w:val="20"/>
          <w:szCs w:val="20"/>
          <w:lang w:val="en-MY"/>
        </w:rPr>
      </w:pPr>
      <w:r w:rsidRPr="005765B2">
        <w:rPr>
          <w:rFonts w:ascii="Times New Roman" w:hAnsi="Times New Roman" w:eastAsia="Times New Roman" w:cs="Times New Roman"/>
          <w:sz w:val="20"/>
          <w:szCs w:val="20"/>
          <w:lang w:val="en-MY"/>
        </w:rPr>
        <w:t xml:space="preserve">Singh, S. Gupta, L. Goel, A.K. Agarwal, and S.K. </w:t>
      </w:r>
      <w:proofErr w:type="spellStart"/>
      <w:r w:rsidRPr="005765B2">
        <w:rPr>
          <w:rFonts w:ascii="Times New Roman" w:hAnsi="Times New Roman" w:eastAsia="Times New Roman" w:cs="Times New Roman"/>
          <w:sz w:val="20"/>
          <w:szCs w:val="20"/>
          <w:lang w:val="en-MY"/>
        </w:rPr>
        <w:t>Dargar</w:t>
      </w:r>
      <w:proofErr w:type="spellEnd"/>
      <w:r w:rsidRPr="005765B2">
        <w:rPr>
          <w:rFonts w:ascii="Times New Roman" w:hAnsi="Times New Roman" w:eastAsia="Times New Roman" w:cs="Times New Roman"/>
          <w:sz w:val="20"/>
          <w:szCs w:val="20"/>
          <w:lang w:val="en-MY"/>
        </w:rPr>
        <w:t xml:space="preserve">, “Archimedes optimization-based Elman Recurrent Neural Network for detection of post-traumatic stress disorder,” Biomedical Signal Processing and Control </w:t>
      </w:r>
      <w:r w:rsidRPr="005765B2">
        <w:rPr>
          <w:rFonts w:ascii="Times New Roman" w:hAnsi="Times New Roman" w:eastAsia="Times New Roman" w:cs="Times New Roman"/>
          <w:b/>
          <w:bCs/>
          <w:sz w:val="20"/>
          <w:szCs w:val="20"/>
          <w:lang w:val="en-MY"/>
        </w:rPr>
        <w:t>90</w:t>
      </w:r>
      <w:r w:rsidRPr="005765B2">
        <w:rPr>
          <w:rFonts w:ascii="Times New Roman" w:hAnsi="Times New Roman" w:eastAsia="Times New Roman" w:cs="Times New Roman"/>
          <w:sz w:val="20"/>
          <w:szCs w:val="20"/>
          <w:lang w:val="en-MY"/>
        </w:rPr>
        <w:t>, 105806 (2024).</w:t>
      </w:r>
    </w:p>
    <w:p w:rsidRPr="005765B2" w:rsidR="005765B2" w:rsidP="003D459B" w:rsidRDefault="005765B2" w14:paraId="3D7FFFD8" w14:textId="77777777">
      <w:pPr>
        <w:pStyle w:val="ListParagraph"/>
        <w:widowControl w:val="0"/>
        <w:numPr>
          <w:ilvl w:val="0"/>
          <w:numId w:val="4"/>
        </w:numPr>
        <w:spacing w:after="0" w:line="240" w:lineRule="auto"/>
        <w:ind w:left="432" w:hanging="432"/>
        <w:rPr>
          <w:rFonts w:ascii="Times New Roman" w:hAnsi="Times New Roman" w:eastAsia="Times New Roman" w:cs="Times New Roman"/>
          <w:sz w:val="20"/>
          <w:szCs w:val="20"/>
          <w:lang w:val="en-MY"/>
        </w:rPr>
      </w:pPr>
      <w:r w:rsidRPr="005765B2">
        <w:rPr>
          <w:rFonts w:ascii="Times New Roman" w:hAnsi="Times New Roman" w:eastAsia="Times New Roman" w:cs="Times New Roman"/>
          <w:sz w:val="20"/>
          <w:szCs w:val="20"/>
          <w:lang w:val="en-MY"/>
        </w:rPr>
        <w:t xml:space="preserve">J. Hu, C. Zhao, C. Shi, Z. Zhao, and Z. Ren, “Speech-based recognition and estimating severity of PTSD using machine learning,” Journal of Affective Disorders </w:t>
      </w:r>
      <w:r w:rsidRPr="005765B2">
        <w:rPr>
          <w:rFonts w:ascii="Times New Roman" w:hAnsi="Times New Roman" w:eastAsia="Times New Roman" w:cs="Times New Roman"/>
          <w:b/>
          <w:bCs/>
          <w:sz w:val="20"/>
          <w:szCs w:val="20"/>
          <w:lang w:val="en-MY"/>
        </w:rPr>
        <w:t>362</w:t>
      </w:r>
      <w:r w:rsidRPr="005765B2">
        <w:rPr>
          <w:rFonts w:ascii="Times New Roman" w:hAnsi="Times New Roman" w:eastAsia="Times New Roman" w:cs="Times New Roman"/>
          <w:sz w:val="20"/>
          <w:szCs w:val="20"/>
          <w:lang w:val="en-MY"/>
        </w:rPr>
        <w:t>, 859–868 (2024).</w:t>
      </w:r>
    </w:p>
    <w:p w:rsidRPr="005765B2" w:rsidR="005765B2" w:rsidP="003D459B" w:rsidRDefault="005765B2" w14:paraId="7286C43A" w14:textId="77777777">
      <w:pPr>
        <w:pStyle w:val="ListParagraph"/>
        <w:widowControl w:val="0"/>
        <w:numPr>
          <w:ilvl w:val="0"/>
          <w:numId w:val="4"/>
        </w:numPr>
        <w:spacing w:after="0" w:line="240" w:lineRule="auto"/>
        <w:ind w:left="432" w:hanging="432"/>
        <w:rPr>
          <w:rFonts w:ascii="Times New Roman" w:hAnsi="Times New Roman" w:eastAsia="Times New Roman" w:cs="Times New Roman"/>
          <w:sz w:val="20"/>
          <w:szCs w:val="20"/>
          <w:lang w:val="en-MY"/>
        </w:rPr>
      </w:pPr>
      <w:r w:rsidRPr="005765B2">
        <w:rPr>
          <w:rFonts w:ascii="Times New Roman" w:hAnsi="Times New Roman" w:eastAsia="Times New Roman" w:cs="Times New Roman"/>
          <w:sz w:val="20"/>
          <w:szCs w:val="20"/>
          <w:lang w:val="en-MY"/>
        </w:rPr>
        <w:t xml:space="preserve">J. Gratch, R. </w:t>
      </w:r>
      <w:proofErr w:type="spellStart"/>
      <w:r w:rsidRPr="005765B2">
        <w:rPr>
          <w:rFonts w:ascii="Times New Roman" w:hAnsi="Times New Roman" w:eastAsia="Times New Roman" w:cs="Times New Roman"/>
          <w:sz w:val="20"/>
          <w:szCs w:val="20"/>
          <w:lang w:val="en-MY"/>
        </w:rPr>
        <w:t>Artstein</w:t>
      </w:r>
      <w:proofErr w:type="spellEnd"/>
      <w:r w:rsidRPr="005765B2">
        <w:rPr>
          <w:rFonts w:ascii="Times New Roman" w:hAnsi="Times New Roman" w:eastAsia="Times New Roman" w:cs="Times New Roman"/>
          <w:sz w:val="20"/>
          <w:szCs w:val="20"/>
          <w:lang w:val="en-MY"/>
        </w:rPr>
        <w:t xml:space="preserve">, G. Lucas, G. </w:t>
      </w:r>
      <w:proofErr w:type="spellStart"/>
      <w:r w:rsidRPr="005765B2">
        <w:rPr>
          <w:rFonts w:ascii="Times New Roman" w:hAnsi="Times New Roman" w:eastAsia="Times New Roman" w:cs="Times New Roman"/>
          <w:sz w:val="20"/>
          <w:szCs w:val="20"/>
          <w:lang w:val="en-MY"/>
        </w:rPr>
        <w:t>Stratou</w:t>
      </w:r>
      <w:proofErr w:type="spellEnd"/>
      <w:r w:rsidRPr="005765B2">
        <w:rPr>
          <w:rFonts w:ascii="Times New Roman" w:hAnsi="Times New Roman" w:eastAsia="Times New Roman" w:cs="Times New Roman"/>
          <w:sz w:val="20"/>
          <w:szCs w:val="20"/>
          <w:lang w:val="en-MY"/>
        </w:rPr>
        <w:t>, S. Nazarian, R. Wood, J. Boberg, D. DeVault, S. Marsella, D. Rizzo, and L. Morency, “The distress analysis interview corpus of human and computer interviews,” in Proceedings of the Ninth International Conference on Language Resources and Evaluation (LREC’14) (European Language Resources Association, Reykjavík, Iceland, 2014), pp. 3123–3128.</w:t>
      </w:r>
    </w:p>
    <w:p w:rsidRPr="005765B2" w:rsidR="005765B2" w:rsidP="003D459B" w:rsidRDefault="005765B2" w14:paraId="3722DF34" w14:textId="2A526822">
      <w:pPr>
        <w:pStyle w:val="ListParagraph"/>
        <w:widowControl w:val="0"/>
        <w:numPr>
          <w:ilvl w:val="0"/>
          <w:numId w:val="4"/>
        </w:numPr>
        <w:spacing w:after="0" w:line="240" w:lineRule="auto"/>
        <w:ind w:left="432" w:hanging="432"/>
        <w:rPr>
          <w:rFonts w:ascii="Times New Roman" w:hAnsi="Times New Roman" w:eastAsia="Times New Roman" w:cs="Times New Roman"/>
          <w:sz w:val="20"/>
          <w:szCs w:val="20"/>
          <w:lang w:val="en-MY"/>
        </w:rPr>
      </w:pPr>
      <w:r w:rsidRPr="005765B2">
        <w:rPr>
          <w:rFonts w:ascii="Times New Roman" w:hAnsi="Times New Roman" w:eastAsia="Times New Roman" w:cs="Times New Roman"/>
          <w:sz w:val="20"/>
          <w:szCs w:val="20"/>
          <w:lang w:val="en-MY"/>
        </w:rPr>
        <w:t>Choubey, M.K. Pandey, and A.K. Dubey, “An Efficient Method to Recognize and Separate Patient’s Audio from Recorded Data,” in Proceedings of the Institute of Electrical and Electronics Engineers Conference (IEEE, Delhi, India, 2022), pp. 1–4.</w:t>
      </w:r>
    </w:p>
    <w:p w:rsidRPr="005765B2" w:rsidR="005765B2" w:rsidP="003D459B" w:rsidRDefault="005765B2" w14:paraId="4FD9AABA" w14:textId="77777777">
      <w:pPr>
        <w:pStyle w:val="ListParagraph"/>
        <w:widowControl w:val="0"/>
        <w:numPr>
          <w:ilvl w:val="0"/>
          <w:numId w:val="4"/>
        </w:numPr>
        <w:spacing w:after="0" w:line="240" w:lineRule="auto"/>
        <w:ind w:left="432" w:hanging="432"/>
        <w:rPr>
          <w:rFonts w:ascii="Times New Roman" w:hAnsi="Times New Roman" w:eastAsia="Times New Roman" w:cs="Times New Roman"/>
          <w:sz w:val="20"/>
          <w:szCs w:val="20"/>
          <w:lang w:val="en-MY"/>
        </w:rPr>
      </w:pPr>
      <w:r w:rsidRPr="005765B2">
        <w:rPr>
          <w:rFonts w:ascii="Times New Roman" w:hAnsi="Times New Roman" w:eastAsia="Times New Roman" w:cs="Times New Roman"/>
          <w:sz w:val="20"/>
          <w:szCs w:val="20"/>
          <w:lang w:val="en-MY"/>
        </w:rPr>
        <w:t xml:space="preserve">W. Koeing, “A new frequency scale for acoustic measurements,” Bell Telephone Laboratories Record </w:t>
      </w:r>
      <w:r w:rsidRPr="005765B2">
        <w:rPr>
          <w:rFonts w:ascii="Times New Roman" w:hAnsi="Times New Roman" w:eastAsia="Times New Roman" w:cs="Times New Roman"/>
          <w:b/>
          <w:bCs/>
          <w:sz w:val="20"/>
          <w:szCs w:val="20"/>
          <w:lang w:val="en-MY"/>
        </w:rPr>
        <w:t>27</w:t>
      </w:r>
      <w:r w:rsidRPr="005765B2">
        <w:rPr>
          <w:rFonts w:ascii="Times New Roman" w:hAnsi="Times New Roman" w:eastAsia="Times New Roman" w:cs="Times New Roman"/>
          <w:sz w:val="20"/>
          <w:szCs w:val="20"/>
          <w:lang w:val="en-MY"/>
        </w:rPr>
        <w:t>, 299–301 (1949).</w:t>
      </w:r>
    </w:p>
    <w:p w:rsidRPr="005765B2" w:rsidR="005765B2" w:rsidP="003D459B" w:rsidRDefault="005765B2" w14:paraId="6C777D6E" w14:textId="77777777">
      <w:pPr>
        <w:pStyle w:val="ListParagraph"/>
        <w:widowControl w:val="0"/>
        <w:numPr>
          <w:ilvl w:val="0"/>
          <w:numId w:val="4"/>
        </w:numPr>
        <w:spacing w:after="0" w:line="240" w:lineRule="auto"/>
        <w:ind w:left="432" w:hanging="432"/>
        <w:rPr>
          <w:rFonts w:ascii="Times New Roman" w:hAnsi="Times New Roman" w:eastAsia="Times New Roman" w:cs="Times New Roman"/>
          <w:sz w:val="20"/>
          <w:szCs w:val="20"/>
          <w:lang w:val="en-MY"/>
        </w:rPr>
      </w:pPr>
      <w:r w:rsidRPr="005765B2">
        <w:rPr>
          <w:rFonts w:ascii="Times New Roman" w:hAnsi="Times New Roman" w:eastAsia="Times New Roman" w:cs="Times New Roman"/>
          <w:sz w:val="20"/>
          <w:szCs w:val="20"/>
          <w:lang w:val="en-MY"/>
        </w:rPr>
        <w:t xml:space="preserve">V. Tiwari, “MFCC and its applications in speaker recognition,” International Journal on Emerging Technologies </w:t>
      </w:r>
      <w:r w:rsidRPr="005765B2">
        <w:rPr>
          <w:rFonts w:ascii="Times New Roman" w:hAnsi="Times New Roman" w:eastAsia="Times New Roman" w:cs="Times New Roman"/>
          <w:b/>
          <w:bCs/>
          <w:sz w:val="20"/>
          <w:szCs w:val="20"/>
          <w:lang w:val="en-MY"/>
        </w:rPr>
        <w:t>1</w:t>
      </w:r>
      <w:r w:rsidRPr="005765B2">
        <w:rPr>
          <w:rFonts w:ascii="Times New Roman" w:hAnsi="Times New Roman" w:eastAsia="Times New Roman" w:cs="Times New Roman"/>
          <w:sz w:val="20"/>
          <w:szCs w:val="20"/>
          <w:lang w:val="en-MY"/>
        </w:rPr>
        <w:t>(1), 19–22 (2010).</w:t>
      </w:r>
    </w:p>
    <w:p w:rsidRPr="005765B2" w:rsidR="005765B2" w:rsidP="003D459B" w:rsidRDefault="005765B2" w14:paraId="3F13D953" w14:textId="77777777">
      <w:pPr>
        <w:pStyle w:val="ListParagraph"/>
        <w:widowControl w:val="0"/>
        <w:numPr>
          <w:ilvl w:val="0"/>
          <w:numId w:val="4"/>
        </w:numPr>
        <w:spacing w:after="0" w:line="240" w:lineRule="auto"/>
        <w:ind w:left="432" w:hanging="432"/>
        <w:rPr>
          <w:rFonts w:ascii="Times New Roman" w:hAnsi="Times New Roman" w:eastAsia="Times New Roman" w:cs="Times New Roman"/>
          <w:sz w:val="20"/>
          <w:szCs w:val="20"/>
          <w:lang w:val="en-MY"/>
        </w:rPr>
      </w:pPr>
      <w:r w:rsidRPr="005765B2">
        <w:rPr>
          <w:rFonts w:ascii="Times New Roman" w:hAnsi="Times New Roman" w:eastAsia="Times New Roman" w:cs="Times New Roman"/>
          <w:sz w:val="20"/>
          <w:szCs w:val="20"/>
          <w:lang w:val="en-MY"/>
        </w:rPr>
        <w:t xml:space="preserve">D. </w:t>
      </w:r>
      <w:proofErr w:type="spellStart"/>
      <w:r w:rsidRPr="005765B2">
        <w:rPr>
          <w:rFonts w:ascii="Times New Roman" w:hAnsi="Times New Roman" w:eastAsia="Times New Roman" w:cs="Times New Roman"/>
          <w:sz w:val="20"/>
          <w:szCs w:val="20"/>
          <w:lang w:val="en-MY"/>
        </w:rPr>
        <w:t>Karaboga</w:t>
      </w:r>
      <w:proofErr w:type="spellEnd"/>
      <w:r w:rsidRPr="005765B2">
        <w:rPr>
          <w:rFonts w:ascii="Times New Roman" w:hAnsi="Times New Roman" w:eastAsia="Times New Roman" w:cs="Times New Roman"/>
          <w:sz w:val="20"/>
          <w:szCs w:val="20"/>
          <w:lang w:val="en-MY"/>
        </w:rPr>
        <w:t xml:space="preserve">, and B. Akay, “A modified Artificial Bee Colony (ABC) algorithm for constrained optimization problems,” Applied Soft Computing </w:t>
      </w:r>
      <w:r w:rsidRPr="005765B2">
        <w:rPr>
          <w:rFonts w:ascii="Times New Roman" w:hAnsi="Times New Roman" w:eastAsia="Times New Roman" w:cs="Times New Roman"/>
          <w:b/>
          <w:bCs/>
          <w:sz w:val="20"/>
          <w:szCs w:val="20"/>
          <w:lang w:val="en-MY"/>
        </w:rPr>
        <w:t>11</w:t>
      </w:r>
      <w:r w:rsidRPr="005765B2">
        <w:rPr>
          <w:rFonts w:ascii="Times New Roman" w:hAnsi="Times New Roman" w:eastAsia="Times New Roman" w:cs="Times New Roman"/>
          <w:sz w:val="20"/>
          <w:szCs w:val="20"/>
          <w:lang w:val="en-MY"/>
        </w:rPr>
        <w:t>(3), 3021–3031 (2011).</w:t>
      </w:r>
    </w:p>
    <w:p w:rsidR="003204C6" w:rsidP="00F96EFD" w:rsidRDefault="003204C6" w14:paraId="000000B3" w14:textId="77777777">
      <w:pPr>
        <w:widowControl w:val="0"/>
        <w:spacing w:after="0" w:line="240" w:lineRule="auto"/>
        <w:ind w:left="432" w:hanging="432"/>
        <w:rPr>
          <w:rFonts w:ascii="Times New Roman" w:hAnsi="Times New Roman" w:eastAsia="Times New Roman" w:cs="Times New Roman"/>
          <w:color w:val="1F1F1F"/>
          <w:sz w:val="20"/>
          <w:szCs w:val="20"/>
          <w:highlight w:val="white"/>
        </w:rPr>
      </w:pPr>
    </w:p>
    <w:sectPr w:rsidR="003204C6" w:rsidSect="00DB002A">
      <w:pgSz w:w="12240" w:h="15840" w:orient="portrait"/>
      <w:pgMar w:top="1440" w:right="1440" w:bottom="1440" w:left="144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7372D3"/>
    <w:multiLevelType w:val="hybridMultilevel"/>
    <w:tmpl w:val="B142BA38"/>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 w15:restartNumberingAfterBreak="0">
    <w:nsid w:val="322457DA"/>
    <w:multiLevelType w:val="multilevel"/>
    <w:tmpl w:val="3D00B2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DE12401"/>
    <w:multiLevelType w:val="multilevel"/>
    <w:tmpl w:val="07361EC0"/>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 w15:restartNumberingAfterBreak="0">
    <w:nsid w:val="6B736D75"/>
    <w:multiLevelType w:val="hybridMultilevel"/>
    <w:tmpl w:val="2B8E63FC"/>
    <w:lvl w:ilvl="0" w:tplc="4409000F">
      <w:start w:val="1"/>
      <w:numFmt w:val="decimal"/>
      <w:lvlText w:val="%1."/>
      <w:lvlJc w:val="left"/>
      <w:pPr>
        <w:ind w:left="720" w:hanging="360"/>
      </w:pPr>
    </w:lvl>
    <w:lvl w:ilvl="1" w:tplc="2B0E00A8">
      <w:start w:val="1"/>
      <w:numFmt w:val="upperLetter"/>
      <w:lvlText w:val="%2."/>
      <w:lvlJc w:val="left"/>
      <w:pPr>
        <w:ind w:left="1440" w:hanging="360"/>
      </w:pPr>
      <w:rPr>
        <w:rFonts w:hint="default"/>
      </w:r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16cid:durableId="1310329709">
    <w:abstractNumId w:val="1"/>
  </w:num>
  <w:num w:numId="2" w16cid:durableId="1037506416">
    <w:abstractNumId w:val="2"/>
  </w:num>
  <w:num w:numId="3" w16cid:durableId="1864198601">
    <w:abstractNumId w:val="0"/>
  </w:num>
  <w:num w:numId="4" w16cid:durableId="313804273">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04C6"/>
    <w:rsid w:val="00000000"/>
    <w:rsid w:val="00014ECF"/>
    <w:rsid w:val="001A4EB1"/>
    <w:rsid w:val="002153A8"/>
    <w:rsid w:val="00252D43"/>
    <w:rsid w:val="002C0D26"/>
    <w:rsid w:val="003204C6"/>
    <w:rsid w:val="003D459B"/>
    <w:rsid w:val="00565F0A"/>
    <w:rsid w:val="005765B2"/>
    <w:rsid w:val="005F7D18"/>
    <w:rsid w:val="00614C9F"/>
    <w:rsid w:val="00680643"/>
    <w:rsid w:val="006E0E7D"/>
    <w:rsid w:val="007164C5"/>
    <w:rsid w:val="008155BE"/>
    <w:rsid w:val="008D7534"/>
    <w:rsid w:val="008F1AEF"/>
    <w:rsid w:val="00B8395B"/>
    <w:rsid w:val="00BC1A5D"/>
    <w:rsid w:val="00CD2A7D"/>
    <w:rsid w:val="00CE0B02"/>
    <w:rsid w:val="00DB002A"/>
    <w:rsid w:val="00DB5664"/>
    <w:rsid w:val="00F96EFD"/>
    <w:rsid w:val="22A8D1DE"/>
    <w:rsid w:val="7D548D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289CDE"/>
  <w15:docId w15:val="{21543681-4B62-4609-9D8F-B13D8BA3B53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Calibri" w:hAnsi="Calibri" w:eastAsia="Calibri" w:cs="Calibri"/>
        <w:sz w:val="22"/>
        <w:szCs w:val="22"/>
        <w:lang w:val="en" w:eastAsia="en-US" w:bidi="ar-SA"/>
      </w:rPr>
    </w:rPrDefault>
    <w:pPrDefault>
      <w:pPr>
        <w:spacing w:after="160" w:line="259" w:lineRule="auto"/>
        <w:ind w:firstLine="7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spacing w:before="240" w:after="240" w:line="240" w:lineRule="auto"/>
      <w:ind w:firstLine="0"/>
      <w:jc w:val="center"/>
      <w:outlineLvl w:val="0"/>
    </w:pPr>
    <w:rPr>
      <w:rFonts w:ascii="Times New Roman" w:hAnsi="Times New Roman" w:eastAsia="Times New Roman" w:cs="Times New Roman"/>
      <w:b/>
      <w:smallCaps/>
      <w:sz w:val="24"/>
      <w:szCs w:val="24"/>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Normal0" w:customStyle="1">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uiPriority w:val="99"/>
    <w:unhideWhenUsed/>
    <w:rsid w:val="000A77FF"/>
    <w:rPr>
      <w:color w:val="0563C1" w:themeColor="hyperlink"/>
      <w:u w:val="single"/>
    </w:rPr>
  </w:style>
  <w:style w:type="paragraph" w:styleId="ListParagraph">
    <w:name w:val="List Paragraph"/>
    <w:basedOn w:val="Normal"/>
    <w:uiPriority w:val="1"/>
    <w:qFormat/>
    <w:rsid w:val="00C20E0C"/>
    <w:pPr>
      <w:ind w:left="720"/>
      <w:contextualSpacing/>
    </w:pPr>
  </w:style>
  <w:style w:type="paragraph" w:styleId="BalloonText">
    <w:name w:val="Balloon Text"/>
    <w:basedOn w:val="Normal"/>
    <w:link w:val="BalloonTextChar"/>
    <w:uiPriority w:val="99"/>
    <w:semiHidden/>
    <w:unhideWhenUsed/>
    <w:rsid w:val="003A305E"/>
    <w:pPr>
      <w:spacing w:after="0" w:line="240" w:lineRule="auto"/>
    </w:pPr>
    <w:rPr>
      <w:rFonts w:ascii="Tahoma" w:hAnsi="Tahoma"/>
      <w:sz w:val="16"/>
      <w:szCs w:val="14"/>
    </w:rPr>
  </w:style>
  <w:style w:type="character" w:styleId="BalloonTextChar" w:customStyle="1">
    <w:name w:val="Balloon Text Char"/>
    <w:basedOn w:val="DefaultParagraphFont"/>
    <w:link w:val="BalloonText"/>
    <w:uiPriority w:val="99"/>
    <w:semiHidden/>
    <w:rsid w:val="003A305E"/>
    <w:rPr>
      <w:rFonts w:ascii="Tahoma" w:hAnsi="Tahoma" w:cs="Mangal"/>
      <w:sz w:val="16"/>
      <w:szCs w:val="14"/>
    </w:rPr>
  </w:style>
  <w:style w:type="character" w:styleId="PlaceholderText">
    <w:name w:val="Placeholder Text"/>
    <w:basedOn w:val="DefaultParagraphFont"/>
    <w:uiPriority w:val="99"/>
    <w:semiHidden/>
    <w:rsid w:val="00A74E95"/>
    <w:rPr>
      <w:color w:val="808080"/>
    </w:rPr>
  </w:style>
  <w:style w:type="character" w:styleId="Strong">
    <w:name w:val="Strong"/>
    <w:basedOn w:val="DefaultParagraphFont"/>
    <w:uiPriority w:val="22"/>
    <w:qFormat/>
    <w:rsid w:val="006067CD"/>
    <w:rPr>
      <w:b/>
      <w:bCs/>
    </w:rPr>
  </w:style>
  <w:style w:type="table" w:styleId="TableGrid">
    <w:name w:val="Table Grid"/>
    <w:basedOn w:val="TableNormal"/>
    <w:uiPriority w:val="59"/>
    <w:rsid w:val="00E07929"/>
    <w:pPr>
      <w:widowControl w:val="0"/>
      <w:autoSpaceDE w:val="0"/>
      <w:autoSpaceDN w:val="0"/>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mord" w:customStyle="1">
    <w:name w:val="mord"/>
    <w:basedOn w:val="DefaultParagraphFont"/>
    <w:rsid w:val="007467CD"/>
  </w:style>
  <w:style w:type="paragraph" w:styleId="NormalWeb">
    <w:name w:val="Normal (Web)"/>
    <w:basedOn w:val="Normal"/>
    <w:uiPriority w:val="99"/>
    <w:semiHidden/>
    <w:unhideWhenUsed/>
    <w:rsid w:val="007467CD"/>
    <w:pPr>
      <w:spacing w:before="100" w:beforeAutospacing="1" w:after="100" w:afterAutospacing="1" w:line="240" w:lineRule="auto"/>
    </w:pPr>
    <w:rPr>
      <w:rFonts w:ascii="Times New Roman" w:hAnsi="Times New Roman" w:eastAsia="Times New Roman" w:cs="Times New Roman"/>
      <w:sz w:val="24"/>
      <w:szCs w:val="24"/>
    </w:rPr>
  </w:style>
  <w:style w:type="character" w:styleId="katex-mathml" w:customStyle="1">
    <w:name w:val="katex-mathml"/>
    <w:basedOn w:val="DefaultParagraphFont"/>
    <w:rsid w:val="007467CD"/>
  </w:style>
  <w:style w:type="character" w:styleId="mopen" w:customStyle="1">
    <w:name w:val="mopen"/>
    <w:basedOn w:val="DefaultParagraphFont"/>
    <w:rsid w:val="007467CD"/>
  </w:style>
  <w:style w:type="character" w:styleId="mclose" w:customStyle="1">
    <w:name w:val="mclose"/>
    <w:basedOn w:val="DefaultParagraphFont"/>
    <w:rsid w:val="007467CD"/>
  </w:style>
  <w:style w:type="character" w:styleId="mbin" w:customStyle="1">
    <w:name w:val="mbin"/>
    <w:basedOn w:val="DefaultParagraphFont"/>
    <w:rsid w:val="007467CD"/>
  </w:style>
  <w:style w:type="paragraph" w:styleId="AuthorAffiliation" w:customStyle="1">
    <w:name w:val="Author Affiliation"/>
    <w:basedOn w:val="Normal"/>
    <w:qFormat/>
    <w:rsid w:val="00027228"/>
    <w:pPr>
      <w:spacing w:after="0" w:line="240" w:lineRule="auto"/>
      <w:ind w:firstLine="0"/>
      <w:jc w:val="center"/>
    </w:pPr>
    <w:rPr>
      <w:rFonts w:ascii="Times New Roman" w:hAnsi="Times New Roman" w:eastAsia="Times New Roman" w:cs="Times New Roman"/>
      <w:i/>
      <w:sz w:val="20"/>
    </w:rPr>
  </w:style>
  <w:style w:type="paragraph" w:styleId="BodyText">
    <w:name w:val="Body Text"/>
    <w:basedOn w:val="Normal"/>
    <w:link w:val="BodyTextChar"/>
    <w:uiPriority w:val="1"/>
    <w:qFormat/>
    <w:rsid w:val="00D56B52"/>
    <w:pPr>
      <w:widowControl w:val="0"/>
      <w:autoSpaceDE w:val="0"/>
      <w:autoSpaceDN w:val="0"/>
      <w:spacing w:after="0" w:line="240" w:lineRule="auto"/>
      <w:ind w:firstLine="0"/>
    </w:pPr>
    <w:rPr>
      <w:rFonts w:ascii="Times New Roman" w:hAnsi="Times New Roman" w:eastAsia="Times New Roman" w:cs="Times New Roman"/>
      <w:sz w:val="20"/>
    </w:rPr>
  </w:style>
  <w:style w:type="character" w:styleId="BodyTextChar" w:customStyle="1">
    <w:name w:val="Body Text Char"/>
    <w:basedOn w:val="DefaultParagraphFont"/>
    <w:link w:val="BodyText"/>
    <w:uiPriority w:val="1"/>
    <w:rsid w:val="00D56B52"/>
    <w:rPr>
      <w:rFonts w:ascii="Times New Roman" w:hAnsi="Times New Roman" w:eastAsia="Times New Roman" w:cs="Times New Roman"/>
      <w:sz w:val="20"/>
      <w:lang w:bidi="ar-SA"/>
    </w:rPr>
  </w:style>
  <w:style w:type="paragraph" w:styleId="AuthorName" w:customStyle="1">
    <w:name w:val="Author Name"/>
    <w:basedOn w:val="Normal"/>
    <w:next w:val="AuthorAffiliation"/>
    <w:rsid w:val="00A75F92"/>
    <w:pPr>
      <w:spacing w:before="360" w:after="360" w:line="240" w:lineRule="auto"/>
      <w:ind w:firstLine="0"/>
      <w:jc w:val="center"/>
    </w:pPr>
    <w:rPr>
      <w:rFonts w:ascii="Times New Roman" w:hAnsi="Times New Roman" w:eastAsia="Times New Roman" w:cs="Times New Roman"/>
      <w:sz w:val="28"/>
    </w:rPr>
  </w:style>
  <w:style w:type="character" w:styleId="UnresolvedMention1" w:customStyle="1">
    <w:name w:val="Unresolved Mention1"/>
    <w:basedOn w:val="DefaultParagraphFont"/>
    <w:uiPriority w:val="99"/>
    <w:semiHidden/>
    <w:unhideWhenUsed/>
    <w:rsid w:val="00A75F92"/>
    <w:rPr>
      <w:color w:val="605E5C"/>
      <w:shd w:val="clear" w:color="auto" w:fill="E1DFDD"/>
    </w:rPr>
  </w:style>
  <w:style w:type="paragraph" w:styleId="AuthorEmail" w:customStyle="1">
    <w:name w:val="Author Email"/>
    <w:basedOn w:val="Normal"/>
    <w:qFormat/>
    <w:rsid w:val="00A75F92"/>
    <w:pPr>
      <w:spacing w:after="0" w:line="240" w:lineRule="auto"/>
      <w:ind w:firstLine="0"/>
      <w:jc w:val="center"/>
    </w:pPr>
    <w:rPr>
      <w:rFonts w:ascii="Times New Roman" w:hAnsi="Times New Roman" w:eastAsia="Times New Roman" w:cs="Times New Roman"/>
      <w:sz w:val="20"/>
    </w:rPr>
  </w:style>
  <w:style w:type="character" w:styleId="Heading1Char" w:customStyle="1">
    <w:name w:val="Heading 1 Char"/>
    <w:basedOn w:val="DefaultParagraphFont"/>
    <w:link w:val="Heading1"/>
    <w:rsid w:val="006F09F2"/>
    <w:rPr>
      <w:rFonts w:ascii="Times New Roman" w:hAnsi="Times New Roman" w:eastAsia="Times New Roman" w:cs="Times New Roman"/>
      <w:b/>
      <w:caps/>
      <w:sz w:val="24"/>
      <w:lang w:bidi="ar-SA"/>
    </w:rPr>
  </w:style>
  <w:style w:type="paragraph" w:styleId="Paragraph" w:customStyle="1">
    <w:name w:val="Paragraph"/>
    <w:basedOn w:val="Normal"/>
    <w:qFormat/>
    <w:rsid w:val="006F09F2"/>
    <w:pPr>
      <w:suppressAutoHyphens/>
      <w:spacing w:after="0" w:line="240" w:lineRule="auto"/>
      <w:ind w:firstLine="284"/>
    </w:pPr>
    <w:rPr>
      <w:rFonts w:ascii="Times New Roman" w:hAnsi="Times New Roman" w:eastAsia="Times New Roman" w:cs="Times New Roman"/>
      <w:sz w:val="20"/>
    </w:rPr>
  </w:style>
  <w:style w:type="character" w:styleId="CommentReference">
    <w:name w:val="annotation reference"/>
    <w:basedOn w:val="DefaultParagraphFont"/>
    <w:uiPriority w:val="99"/>
    <w:semiHidden/>
    <w:unhideWhenUsed/>
    <w:rsid w:val="00BF2320"/>
    <w:rPr>
      <w:sz w:val="16"/>
      <w:szCs w:val="16"/>
    </w:rPr>
  </w:style>
  <w:style w:type="paragraph" w:styleId="CommentText">
    <w:name w:val="annotation text"/>
    <w:basedOn w:val="Normal"/>
    <w:link w:val="CommentTextChar"/>
    <w:uiPriority w:val="99"/>
    <w:unhideWhenUsed/>
    <w:rsid w:val="00BF2320"/>
    <w:pPr>
      <w:spacing w:line="240" w:lineRule="auto"/>
    </w:pPr>
    <w:rPr>
      <w:sz w:val="20"/>
      <w:szCs w:val="18"/>
    </w:rPr>
  </w:style>
  <w:style w:type="character" w:styleId="CommentTextChar" w:customStyle="1">
    <w:name w:val="Comment Text Char"/>
    <w:basedOn w:val="DefaultParagraphFont"/>
    <w:link w:val="CommentText"/>
    <w:uiPriority w:val="99"/>
    <w:rsid w:val="00BF2320"/>
    <w:rPr>
      <w:rFonts w:cs="Mangal"/>
      <w:sz w:val="20"/>
      <w:szCs w:val="18"/>
    </w:rPr>
  </w:style>
  <w:style w:type="paragraph" w:styleId="CommentSubject">
    <w:name w:val="annotation subject"/>
    <w:basedOn w:val="CommentText"/>
    <w:next w:val="CommentText"/>
    <w:link w:val="CommentSubjectChar"/>
    <w:uiPriority w:val="99"/>
    <w:semiHidden/>
    <w:unhideWhenUsed/>
    <w:rsid w:val="00BF2320"/>
    <w:rPr>
      <w:b/>
      <w:bCs/>
    </w:rPr>
  </w:style>
  <w:style w:type="character" w:styleId="CommentSubjectChar" w:customStyle="1">
    <w:name w:val="Comment Subject Char"/>
    <w:basedOn w:val="CommentTextChar"/>
    <w:link w:val="CommentSubject"/>
    <w:uiPriority w:val="99"/>
    <w:semiHidden/>
    <w:rsid w:val="00BF2320"/>
    <w:rPr>
      <w:rFonts w:cs="Mangal"/>
      <w:b/>
      <w:bCs/>
      <w:sz w:val="20"/>
      <w:szCs w:val="18"/>
    </w:rPr>
  </w:style>
  <w:style w:type="paragraph" w:styleId="Equation" w:customStyle="1">
    <w:name w:val="Equation"/>
    <w:basedOn w:val="Paragraph"/>
    <w:rsid w:val="00DF6582"/>
    <w:pPr>
      <w:tabs>
        <w:tab w:val="center" w:pos="4320"/>
        <w:tab w:val="right" w:pos="9242"/>
      </w:tabs>
      <w:suppressAutoHyphens w:val="0"/>
      <w:ind w:firstLine="0"/>
      <w:jc w:val="center"/>
    </w:pPr>
  </w:style>
  <w:style w:type="paragraph" w:styleId="Subtitle">
    <w:name w:val="Subtitle"/>
    <w:basedOn w:val="Normal"/>
    <w:next w:val="Normal"/>
    <w:uiPriority w:val="11"/>
    <w:qFormat/>
    <w:pPr>
      <w:keepNext/>
      <w:keepLines/>
      <w:spacing w:before="360" w:after="80"/>
    </w:pPr>
    <w:rPr>
      <w:rFonts w:ascii="Georgia" w:hAnsi="Georgia" w:eastAsia="Georgia" w:cs="Georgia"/>
      <w:i/>
      <w:color w:val="666666"/>
      <w:sz w:val="48"/>
      <w:szCs w:val="48"/>
    </w:rPr>
  </w:style>
  <w:style w:type="table" w:styleId="a" w:customStyle="1">
    <w:basedOn w:val="TableNormal"/>
    <w:pPr>
      <w:widowControl w:val="0"/>
      <w:spacing w:after="0" w:line="240" w:lineRule="auto"/>
    </w:pPr>
    <w:tblPr>
      <w:tblStyleRowBandSize w:val="1"/>
      <w:tblStyleColBandSize w:val="1"/>
    </w:tblPr>
  </w:style>
  <w:style w:type="table" w:styleId="a0" w:customStyle="1">
    <w:basedOn w:val="TableNormal"/>
    <w:pPr>
      <w:widowControl w:val="0"/>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&#65279;<?xml version="1.0" encoding="utf-8"?><Relationships xmlns="http://schemas.openxmlformats.org/package/2006/relationships"><Relationship Type="http://schemas.openxmlformats.org/officeDocument/2006/relationships/image" Target="media/image3.png" Id="rId8" /><Relationship Type="http://schemas.openxmlformats.org/officeDocument/2006/relationships/styles" Target="styles.xml" Id="rId3" /><Relationship Type="http://schemas.openxmlformats.org/officeDocument/2006/relationships/image" Target="media/image2.png"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image" Target="media/image1.png"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image" Target="media/image5.png" Id="rId10" /><Relationship Type="http://schemas.openxmlformats.org/officeDocument/2006/relationships/settings" Target="settings.xml" Id="rId4" /><Relationship Type="http://schemas.openxmlformats.org/officeDocument/2006/relationships/image" Target="media/image4.png"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K4nqS7hHJ9N7kXEgnDDP6Ij5Vg==">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saura</dc:creator>
  <lastModifiedBy>Haw Su Cheng</lastModifiedBy>
  <revision>23</revision>
  <dcterms:created xsi:type="dcterms:W3CDTF">2025-08-16T06:41:00.0000000Z</dcterms:created>
  <dcterms:modified xsi:type="dcterms:W3CDTF">2025-10-03T14:06:50.6030619Z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f231e6fe-136d-348e-9483-e6e77b866970</vt:lpwstr>
  </property>
  <property fmtid="{D5CDD505-2E9C-101B-9397-08002B2CF9AE}" pid="24" name="Mendeley Citation Style_1">
    <vt:lpwstr>http://www.zotero.org/styles/ieee</vt:lpwstr>
  </property>
  <property fmtid="{D5CDD505-2E9C-101B-9397-08002B2CF9AE}" pid="25" name="GrammarlyDocumentId">
    <vt:lpwstr>c5719866-ae83-4dfa-b088-d1e0a4771881</vt:lpwstr>
  </property>
</Properties>
</file>